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FD7" w:rsidRPr="006C2E69" w:rsidRDefault="007F3320" w:rsidP="005A4977">
      <w:pPr>
        <w:rPr>
          <w:rFonts w:ascii="Century Gothic" w:hAnsi="Century Gothic" w:cs="Arial"/>
          <w:noProof/>
        </w:rPr>
      </w:pPr>
      <w:r>
        <w:rPr>
          <w:rFonts w:ascii="Century Gothic" w:hAnsi="Century Gothic"/>
          <w:noProof/>
          <w:lang w:eastAsia="en-GB"/>
        </w:rPr>
        <w:drawing>
          <wp:anchor distT="0" distB="0" distL="114300" distR="114300" simplePos="0" relativeHeight="251652608" behindDoc="1" locked="0" layoutInCell="1" allowOverlap="1">
            <wp:simplePos x="0" y="0"/>
            <wp:positionH relativeFrom="column">
              <wp:posOffset>9467850</wp:posOffset>
            </wp:positionH>
            <wp:positionV relativeFrom="paragraph">
              <wp:posOffset>-94615</wp:posOffset>
            </wp:positionV>
            <wp:extent cx="647700" cy="720090"/>
            <wp:effectExtent l="38100" t="57150" r="114300" b="99060"/>
            <wp:wrapTight wrapText="bothSides">
              <wp:wrapPolygon edited="0">
                <wp:start x="-1271" y="-1714"/>
                <wp:lineTo x="-1271" y="24571"/>
                <wp:lineTo x="24141" y="24571"/>
                <wp:lineTo x="24776" y="24571"/>
                <wp:lineTo x="25412" y="21143"/>
                <wp:lineTo x="25412" y="-571"/>
                <wp:lineTo x="24141" y="-1714"/>
                <wp:lineTo x="-1271" y="-1714"/>
              </wp:wrapPolygon>
            </wp:wrapTight>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7700" cy="72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entury Gothic" w:hAnsi="Century Gothic"/>
          <w:noProof/>
          <w:lang w:eastAsia="en-GB"/>
        </w:rPr>
        <w:drawing>
          <wp:anchor distT="0" distB="0" distL="114300" distR="114300" simplePos="0" relativeHeight="251686400" behindDoc="1" locked="0" layoutInCell="1" allowOverlap="1">
            <wp:simplePos x="0" y="0"/>
            <wp:positionH relativeFrom="column">
              <wp:posOffset>-352425</wp:posOffset>
            </wp:positionH>
            <wp:positionV relativeFrom="paragraph">
              <wp:posOffset>-94615</wp:posOffset>
            </wp:positionV>
            <wp:extent cx="641350" cy="714375"/>
            <wp:effectExtent l="38100" t="57150" r="120650" b="104775"/>
            <wp:wrapTight wrapText="bothSides">
              <wp:wrapPolygon edited="0">
                <wp:start x="-1283" y="-1728"/>
                <wp:lineTo x="-1283" y="24768"/>
                <wp:lineTo x="24380" y="24768"/>
                <wp:lineTo x="25022" y="24768"/>
                <wp:lineTo x="25663" y="21312"/>
                <wp:lineTo x="25663" y="-576"/>
                <wp:lineTo x="24380" y="-1728"/>
                <wp:lineTo x="-1283" y="-1728"/>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1350" cy="71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2AED" w:rsidRPr="00277C90" w:rsidRDefault="007D4FCB" w:rsidP="00277C90">
      <w:pPr>
        <w:jc w:val="center"/>
        <w:rPr>
          <w:rFonts w:ascii="Century Gothic" w:hAnsi="Century Gothic" w:cs="Arial"/>
        </w:rPr>
      </w:pPr>
      <w:r w:rsidRPr="00277C90">
        <w:rPr>
          <w:rFonts w:ascii="Century Gothic" w:hAnsi="Century Gothic" w:cs="Arial"/>
          <w:b/>
        </w:rPr>
        <w:t>Woodburn</w:t>
      </w:r>
      <w:r w:rsidR="008130B9" w:rsidRPr="00277C90">
        <w:rPr>
          <w:rFonts w:ascii="Century Gothic" w:hAnsi="Century Gothic" w:cs="Arial"/>
          <w:b/>
        </w:rPr>
        <w:t xml:space="preserve"> Primary School</w:t>
      </w:r>
    </w:p>
    <w:p w:rsidR="001428BE" w:rsidRPr="00277C90" w:rsidRDefault="001428BE" w:rsidP="007F3320">
      <w:pPr>
        <w:jc w:val="center"/>
        <w:rPr>
          <w:rFonts w:ascii="Century Gothic" w:hAnsi="Century Gothic" w:cs="Arial"/>
          <w:b/>
        </w:rPr>
      </w:pPr>
      <w:r w:rsidRPr="00277C90">
        <w:rPr>
          <w:rFonts w:ascii="Century Gothic" w:hAnsi="Century Gothic" w:cs="Arial"/>
          <w:b/>
        </w:rPr>
        <w:t>Standards and Quality Report 2017-2018</w:t>
      </w:r>
      <w:r w:rsidR="007F3320">
        <w:rPr>
          <w:rFonts w:ascii="Century Gothic" w:hAnsi="Century Gothic" w:cs="Arial"/>
          <w:b/>
        </w:rPr>
        <w:t xml:space="preserve"> and </w:t>
      </w:r>
      <w:r w:rsidRPr="00277C90">
        <w:rPr>
          <w:rFonts w:ascii="Century Gothic" w:hAnsi="Century Gothic" w:cs="Arial"/>
          <w:b/>
        </w:rPr>
        <w:t>Overview of Priorities for 2018-2019</w:t>
      </w:r>
    </w:p>
    <w:p w:rsidR="00B969B1" w:rsidRDefault="00B969B1" w:rsidP="001428BE">
      <w:pPr>
        <w:jc w:val="center"/>
        <w:rPr>
          <w:rFonts w:ascii="Century Gothic" w:hAnsi="Century Gothic" w:cs="Arial"/>
          <w:b/>
          <w:sz w:val="28"/>
          <w:szCs w:val="28"/>
        </w:rPr>
      </w:pPr>
    </w:p>
    <w:p w:rsidR="00B969B1" w:rsidRPr="00277C90" w:rsidRDefault="00B969B1" w:rsidP="00277C90">
      <w:pPr>
        <w:rPr>
          <w:rFonts w:ascii="Century Gothic" w:hAnsi="Century Gothic" w:cs="Arial"/>
          <w:sz w:val="20"/>
          <w:szCs w:val="20"/>
        </w:rPr>
      </w:pPr>
      <w:r w:rsidRPr="00277C90">
        <w:rPr>
          <w:rFonts w:ascii="Century Gothic" w:hAnsi="Century Gothic" w:cs="Arial"/>
          <w:sz w:val="20"/>
          <w:szCs w:val="20"/>
        </w:rPr>
        <w:t xml:space="preserve">Welcome to our Standards and Quality Report </w:t>
      </w:r>
      <w:r w:rsidR="00277C90">
        <w:rPr>
          <w:rFonts w:ascii="Century Gothic" w:hAnsi="Century Gothic" w:cs="Arial"/>
          <w:sz w:val="20"/>
          <w:szCs w:val="20"/>
        </w:rPr>
        <w:t xml:space="preserve">for 2017-2018 and </w:t>
      </w:r>
      <w:r w:rsidR="00277C90" w:rsidRPr="00277C90">
        <w:rPr>
          <w:rFonts w:ascii="Century Gothic" w:hAnsi="Century Gothic" w:cs="Arial"/>
          <w:sz w:val="20"/>
          <w:szCs w:val="20"/>
        </w:rPr>
        <w:t xml:space="preserve">overview of our priorities for </w:t>
      </w:r>
      <w:r w:rsidR="00277C90">
        <w:rPr>
          <w:rFonts w:ascii="Century Gothic" w:hAnsi="Century Gothic" w:cs="Arial"/>
          <w:sz w:val="20"/>
          <w:szCs w:val="20"/>
        </w:rPr>
        <w:t xml:space="preserve">the </w:t>
      </w:r>
      <w:r w:rsidR="00277C90" w:rsidRPr="00277C90">
        <w:rPr>
          <w:rFonts w:ascii="Century Gothic" w:hAnsi="Century Gothic" w:cs="Arial"/>
          <w:sz w:val="20"/>
          <w:szCs w:val="20"/>
        </w:rPr>
        <w:t>2018-2019</w:t>
      </w:r>
      <w:r w:rsidR="00277C90">
        <w:rPr>
          <w:rFonts w:ascii="Century Gothic" w:hAnsi="Century Gothic" w:cs="Arial"/>
          <w:sz w:val="20"/>
          <w:szCs w:val="20"/>
        </w:rPr>
        <w:t xml:space="preserve"> school session</w:t>
      </w:r>
      <w:r w:rsidR="00277C90" w:rsidRPr="00277C90">
        <w:rPr>
          <w:rFonts w:ascii="Century Gothic" w:hAnsi="Century Gothic" w:cs="Arial"/>
          <w:sz w:val="20"/>
          <w:szCs w:val="20"/>
        </w:rPr>
        <w:t>.</w:t>
      </w:r>
      <w:r w:rsidR="007F3320">
        <w:rPr>
          <w:rFonts w:ascii="Century Gothic" w:hAnsi="Century Gothic" w:cs="Arial"/>
          <w:sz w:val="20"/>
          <w:szCs w:val="20"/>
        </w:rPr>
        <w:t xml:space="preserve">  The full document is available on our school website. </w:t>
      </w:r>
    </w:p>
    <w:p w:rsidR="007F3320" w:rsidRDefault="007F3320" w:rsidP="001428BE">
      <w:pPr>
        <w:rPr>
          <w:rFonts w:ascii="Century Gothic" w:hAnsi="Century Gothic" w:cs="Arial"/>
          <w:b/>
          <w:sz w:val="28"/>
          <w:szCs w:val="22"/>
        </w:rPr>
      </w:pPr>
    </w:p>
    <w:p w:rsidR="001428BE" w:rsidRDefault="001428BE" w:rsidP="004E7FD3">
      <w:pPr>
        <w:rPr>
          <w:rFonts w:ascii="Century Gothic" w:hAnsi="Century Gothic" w:cs="Arial"/>
          <w:b/>
          <w:sz w:val="20"/>
          <w:szCs w:val="20"/>
        </w:rPr>
      </w:pPr>
      <w:r w:rsidRPr="00DC4A67">
        <w:rPr>
          <w:rFonts w:ascii="Century Gothic" w:hAnsi="Century Gothic" w:cs="Arial"/>
          <w:b/>
          <w:sz w:val="20"/>
          <w:szCs w:val="20"/>
        </w:rPr>
        <w:t>Through the school session 2017-2018 w</w:t>
      </w:r>
      <w:r w:rsidR="00277C90" w:rsidRPr="00DC4A67">
        <w:rPr>
          <w:rFonts w:ascii="Century Gothic" w:hAnsi="Century Gothic" w:cs="Arial"/>
          <w:b/>
          <w:sz w:val="20"/>
          <w:szCs w:val="20"/>
        </w:rPr>
        <w:t>e focussed on the following</w:t>
      </w:r>
      <w:r w:rsidRPr="00DC4A67">
        <w:rPr>
          <w:rFonts w:ascii="Century Gothic" w:hAnsi="Century Gothic" w:cs="Arial"/>
          <w:b/>
          <w:sz w:val="20"/>
          <w:szCs w:val="20"/>
        </w:rPr>
        <w:t xml:space="preserve"> priorities:</w:t>
      </w:r>
    </w:p>
    <w:p w:rsidR="004E7FD3" w:rsidRPr="004E7FD3" w:rsidRDefault="004E7FD3" w:rsidP="004E7FD3">
      <w:pPr>
        <w:rPr>
          <w:rFonts w:ascii="Century Gothic" w:hAnsi="Century Gothic" w:cs="Arial"/>
          <w:b/>
          <w:sz w:val="20"/>
          <w:szCs w:val="20"/>
        </w:rPr>
      </w:pPr>
    </w:p>
    <w:p w:rsidR="001428BE" w:rsidRPr="001428BE" w:rsidRDefault="001428BE" w:rsidP="001428BE">
      <w:pPr>
        <w:pStyle w:val="ListParagraph"/>
        <w:numPr>
          <w:ilvl w:val="0"/>
          <w:numId w:val="6"/>
        </w:numPr>
        <w:tabs>
          <w:tab w:val="center" w:pos="4153"/>
          <w:tab w:val="right" w:pos="8306"/>
        </w:tabs>
        <w:spacing w:line="240" w:lineRule="auto"/>
        <w:rPr>
          <w:rFonts w:ascii="Century Gothic" w:hAnsi="Century Gothic"/>
          <w:sz w:val="20"/>
          <w:szCs w:val="20"/>
        </w:rPr>
      </w:pPr>
      <w:r w:rsidRPr="001428BE">
        <w:rPr>
          <w:rFonts w:ascii="Century Gothic" w:hAnsi="Century Gothic"/>
          <w:sz w:val="20"/>
          <w:szCs w:val="20"/>
        </w:rPr>
        <w:t>To raise attainment in Numeracy and Maths.</w:t>
      </w:r>
    </w:p>
    <w:p w:rsidR="001428BE" w:rsidRPr="001428BE" w:rsidRDefault="001428BE" w:rsidP="001428BE">
      <w:pPr>
        <w:pStyle w:val="ListParagraph"/>
        <w:numPr>
          <w:ilvl w:val="0"/>
          <w:numId w:val="6"/>
        </w:numPr>
        <w:tabs>
          <w:tab w:val="center" w:pos="4153"/>
          <w:tab w:val="right" w:pos="8306"/>
        </w:tabs>
        <w:spacing w:line="240" w:lineRule="auto"/>
        <w:rPr>
          <w:rFonts w:ascii="Century Gothic" w:hAnsi="Century Gothic"/>
          <w:sz w:val="20"/>
          <w:szCs w:val="20"/>
        </w:rPr>
      </w:pPr>
      <w:r w:rsidRPr="001428BE">
        <w:rPr>
          <w:rFonts w:ascii="Century Gothic" w:hAnsi="Century Gothic"/>
          <w:sz w:val="20"/>
          <w:szCs w:val="20"/>
        </w:rPr>
        <w:t xml:space="preserve">To raise attainment in </w:t>
      </w:r>
      <w:r w:rsidR="00277C90">
        <w:rPr>
          <w:rFonts w:ascii="Century Gothic" w:hAnsi="Century Gothic"/>
          <w:sz w:val="20"/>
          <w:szCs w:val="20"/>
        </w:rPr>
        <w:t>Literacy and English.</w:t>
      </w:r>
    </w:p>
    <w:p w:rsidR="001428BE" w:rsidRPr="001428BE" w:rsidRDefault="001428BE" w:rsidP="001428BE">
      <w:pPr>
        <w:pStyle w:val="ListParagraph"/>
        <w:numPr>
          <w:ilvl w:val="0"/>
          <w:numId w:val="6"/>
        </w:numPr>
        <w:tabs>
          <w:tab w:val="center" w:pos="4153"/>
          <w:tab w:val="right" w:pos="8306"/>
        </w:tabs>
        <w:spacing w:line="240" w:lineRule="auto"/>
        <w:rPr>
          <w:rFonts w:ascii="Century Gothic" w:hAnsi="Century Gothic"/>
          <w:sz w:val="20"/>
          <w:szCs w:val="20"/>
        </w:rPr>
      </w:pPr>
      <w:r w:rsidRPr="001428BE">
        <w:rPr>
          <w:rFonts w:ascii="Century Gothic" w:hAnsi="Century Gothic" w:cs="Arial"/>
          <w:sz w:val="20"/>
          <w:szCs w:val="20"/>
        </w:rPr>
        <w:t xml:space="preserve">To develop </w:t>
      </w:r>
      <w:r w:rsidR="00277C90">
        <w:rPr>
          <w:rFonts w:ascii="Century Gothic" w:hAnsi="Century Gothic" w:cs="Arial"/>
          <w:sz w:val="20"/>
          <w:szCs w:val="20"/>
        </w:rPr>
        <w:t>learning and teaching practices.</w:t>
      </w:r>
    </w:p>
    <w:p w:rsidR="00277C90" w:rsidRPr="00277C90" w:rsidRDefault="001428BE" w:rsidP="00277C90">
      <w:pPr>
        <w:pStyle w:val="ListParagraph"/>
        <w:numPr>
          <w:ilvl w:val="0"/>
          <w:numId w:val="6"/>
        </w:numPr>
        <w:tabs>
          <w:tab w:val="center" w:pos="4153"/>
          <w:tab w:val="right" w:pos="8306"/>
        </w:tabs>
        <w:spacing w:line="240" w:lineRule="auto"/>
        <w:rPr>
          <w:rFonts w:ascii="Century Gothic" w:hAnsi="Century Gothic"/>
          <w:sz w:val="20"/>
          <w:szCs w:val="20"/>
        </w:rPr>
      </w:pPr>
      <w:r w:rsidRPr="001428BE">
        <w:rPr>
          <w:rFonts w:ascii="Century Gothic" w:hAnsi="Century Gothic" w:cs="Arial"/>
          <w:sz w:val="20"/>
          <w:szCs w:val="20"/>
        </w:rPr>
        <w:t xml:space="preserve">To build positive relationships with parents/carers through increasing engagement.  </w:t>
      </w:r>
    </w:p>
    <w:p w:rsidR="000E5A29" w:rsidRPr="004E7FD3" w:rsidRDefault="001428BE" w:rsidP="005A4977">
      <w:pPr>
        <w:pStyle w:val="ListParagraph"/>
        <w:numPr>
          <w:ilvl w:val="0"/>
          <w:numId w:val="6"/>
        </w:numPr>
        <w:tabs>
          <w:tab w:val="center" w:pos="4153"/>
          <w:tab w:val="right" w:pos="8306"/>
        </w:tabs>
        <w:spacing w:line="240" w:lineRule="auto"/>
        <w:rPr>
          <w:rFonts w:ascii="Century Gothic" w:hAnsi="Century Gothic"/>
          <w:sz w:val="20"/>
          <w:szCs w:val="20"/>
        </w:rPr>
      </w:pPr>
      <w:r w:rsidRPr="00277C90">
        <w:rPr>
          <w:rFonts w:ascii="Century Gothic" w:hAnsi="Century Gothic"/>
          <w:sz w:val="20"/>
          <w:szCs w:val="20"/>
        </w:rPr>
        <w:t>To support learners with Addit</w:t>
      </w:r>
      <w:r w:rsidR="00277C90">
        <w:rPr>
          <w:rFonts w:ascii="Century Gothic" w:hAnsi="Century Gothic"/>
          <w:sz w:val="20"/>
          <w:szCs w:val="20"/>
        </w:rPr>
        <w:t>ional Support Needs effectively.</w:t>
      </w:r>
    </w:p>
    <w:p w:rsidR="00DE023E" w:rsidRDefault="00B91F6E" w:rsidP="005A4977">
      <w:pPr>
        <w:rPr>
          <w:rFonts w:ascii="Century Gothic" w:hAnsi="Century Gothic" w:cs="Arial"/>
          <w:b/>
          <w:sz w:val="20"/>
          <w:szCs w:val="20"/>
          <w:lang w:val="en-US" w:eastAsia="en-GB"/>
        </w:rPr>
      </w:pPr>
      <w:r w:rsidRPr="001428BE">
        <w:rPr>
          <w:rFonts w:ascii="Century Gothic" w:hAnsi="Century Gothic" w:cs="Arial"/>
          <w:b/>
          <w:sz w:val="20"/>
          <w:szCs w:val="20"/>
          <w:lang w:val="en-US" w:eastAsia="en-GB"/>
        </w:rPr>
        <w:t xml:space="preserve">Highlights from Session </w:t>
      </w:r>
      <w:r w:rsidR="000E5A29" w:rsidRPr="001428BE">
        <w:rPr>
          <w:rFonts w:ascii="Century Gothic" w:hAnsi="Century Gothic" w:cs="Arial"/>
          <w:b/>
          <w:sz w:val="20"/>
          <w:szCs w:val="20"/>
          <w:lang w:val="en-US" w:eastAsia="en-GB"/>
        </w:rPr>
        <w:t>2017-2018</w:t>
      </w:r>
    </w:p>
    <w:p w:rsidR="004E7FD3" w:rsidRPr="004E7FD3" w:rsidRDefault="004E7FD3" w:rsidP="005A4977">
      <w:pPr>
        <w:rPr>
          <w:rFonts w:ascii="Century Gothic" w:hAnsi="Century Gothic" w:cs="Arial"/>
          <w:b/>
          <w:sz w:val="20"/>
          <w:szCs w:val="20"/>
          <w:lang w:val="en-US" w:eastAsia="en-GB"/>
        </w:rPr>
      </w:pPr>
    </w:p>
    <w:p w:rsidR="007916E7" w:rsidRPr="001428BE" w:rsidRDefault="00DF0C69" w:rsidP="005A4977">
      <w:pPr>
        <w:rPr>
          <w:rFonts w:ascii="Century Gothic" w:hAnsi="Century Gothic"/>
          <w:sz w:val="20"/>
          <w:szCs w:val="20"/>
        </w:rPr>
      </w:pPr>
      <w:r>
        <w:rPr>
          <w:rFonts w:ascii="Century Gothic" w:hAnsi="Century Gothic" w:cs="Arial"/>
          <w:noProof/>
          <w:sz w:val="20"/>
          <w:szCs w:val="20"/>
          <w:lang w:eastAsia="en-GB"/>
        </w:rPr>
        <w:drawing>
          <wp:anchor distT="0" distB="0" distL="114300" distR="114300" simplePos="0" relativeHeight="251675136" behindDoc="1" locked="0" layoutInCell="1" allowOverlap="1">
            <wp:simplePos x="0" y="0"/>
            <wp:positionH relativeFrom="column">
              <wp:posOffset>8819515</wp:posOffset>
            </wp:positionH>
            <wp:positionV relativeFrom="paragraph">
              <wp:posOffset>15875</wp:posOffset>
            </wp:positionV>
            <wp:extent cx="1190625" cy="1247775"/>
            <wp:effectExtent l="38100" t="57150" r="123825" b="104775"/>
            <wp:wrapTight wrapText="bothSides">
              <wp:wrapPolygon edited="0">
                <wp:start x="-691" y="-989"/>
                <wp:lineTo x="-691" y="23414"/>
                <wp:lineTo x="23155" y="23414"/>
                <wp:lineTo x="23501" y="23414"/>
                <wp:lineTo x="23846" y="21435"/>
                <wp:lineTo x="23846" y="-330"/>
                <wp:lineTo x="23155" y="-989"/>
                <wp:lineTo x="-691" y="-989"/>
              </wp:wrapPolygon>
            </wp:wrapTight>
            <wp:docPr id="29" name="Picture 7" descr="C:\Users\tayloj22\Desktop\S&amp;Q Photos\DUydDVmXUAItL3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yloj22\Desktop\S&amp;Q Photos\DUydDVmXUAItL3N[1].jpg"/>
                    <pic:cNvPicPr>
                      <a:picLocks noChangeAspect="1" noChangeArrowheads="1"/>
                    </pic:cNvPicPr>
                  </pic:nvPicPr>
                  <pic:blipFill>
                    <a:blip r:embed="rId9" cstate="print"/>
                    <a:srcRect l="8080" t="27298"/>
                    <a:stretch>
                      <a:fillRect/>
                    </a:stretch>
                  </pic:blipFill>
                  <pic:spPr bwMode="auto">
                    <a:xfrm>
                      <a:off x="0" y="0"/>
                      <a:ext cx="1190625"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A2F2F" w:rsidRPr="001428BE">
        <w:rPr>
          <w:rFonts w:ascii="Century Gothic" w:hAnsi="Century Gothic" w:cs="Arial"/>
          <w:sz w:val="20"/>
          <w:szCs w:val="20"/>
        </w:rPr>
        <w:t>We continue to make effective use of research from Scotland and beyond to inform learning an</w:t>
      </w:r>
      <w:r w:rsidR="00985849" w:rsidRPr="001428BE">
        <w:rPr>
          <w:rFonts w:ascii="Century Gothic" w:hAnsi="Century Gothic" w:cs="Arial"/>
          <w:sz w:val="20"/>
          <w:szCs w:val="20"/>
        </w:rPr>
        <w:t xml:space="preserve">d development.  </w:t>
      </w:r>
      <w:proofErr w:type="gramStart"/>
      <w:r w:rsidR="00985849" w:rsidRPr="001428BE">
        <w:rPr>
          <w:rFonts w:ascii="Century Gothic" w:hAnsi="Century Gothic" w:cs="Arial"/>
          <w:sz w:val="20"/>
          <w:szCs w:val="20"/>
        </w:rPr>
        <w:t xml:space="preserve">A good example </w:t>
      </w:r>
      <w:r w:rsidR="00CA2F2F" w:rsidRPr="001428BE">
        <w:rPr>
          <w:rFonts w:ascii="Century Gothic" w:hAnsi="Century Gothic" w:cs="Arial"/>
          <w:sz w:val="20"/>
          <w:szCs w:val="20"/>
        </w:rPr>
        <w:t>are</w:t>
      </w:r>
      <w:proofErr w:type="gramEnd"/>
      <w:r w:rsidR="00CA2F2F" w:rsidRPr="001428BE">
        <w:rPr>
          <w:rFonts w:ascii="Century Gothic" w:hAnsi="Century Gothic" w:cs="Arial"/>
          <w:sz w:val="20"/>
          <w:szCs w:val="20"/>
        </w:rPr>
        <w:t xml:space="preserve"> our </w:t>
      </w:r>
      <w:r w:rsidR="00985849" w:rsidRPr="001428BE">
        <w:rPr>
          <w:rFonts w:ascii="Century Gothic" w:hAnsi="Century Gothic" w:cs="Arial"/>
          <w:sz w:val="20"/>
          <w:szCs w:val="20"/>
        </w:rPr>
        <w:t>links with James Nottingham (</w:t>
      </w:r>
      <w:r w:rsidR="00C04BA9" w:rsidRPr="001428BE">
        <w:rPr>
          <w:rFonts w:ascii="Century Gothic" w:hAnsi="Century Gothic" w:cs="Arial"/>
          <w:sz w:val="20"/>
          <w:szCs w:val="20"/>
        </w:rPr>
        <w:t>Challenging Learning</w:t>
      </w:r>
      <w:r w:rsidR="00985849" w:rsidRPr="001428BE">
        <w:rPr>
          <w:rFonts w:ascii="Century Gothic" w:hAnsi="Century Gothic" w:cs="Arial"/>
          <w:sz w:val="20"/>
          <w:szCs w:val="20"/>
        </w:rPr>
        <w:t>)</w:t>
      </w:r>
      <w:r w:rsidR="00C04BA9" w:rsidRPr="001428BE">
        <w:rPr>
          <w:rFonts w:ascii="Century Gothic" w:hAnsi="Century Gothic" w:cs="Arial"/>
          <w:sz w:val="20"/>
          <w:szCs w:val="20"/>
        </w:rPr>
        <w:t xml:space="preserve"> and OSIRIS</w:t>
      </w:r>
      <w:r w:rsidR="00AB0716">
        <w:rPr>
          <w:rFonts w:ascii="Century Gothic" w:hAnsi="Century Gothic" w:cs="Arial"/>
          <w:sz w:val="20"/>
          <w:szCs w:val="20"/>
        </w:rPr>
        <w:t xml:space="preserve"> Educational</w:t>
      </w:r>
      <w:r w:rsidR="00C04BA9" w:rsidRPr="001428BE">
        <w:rPr>
          <w:rFonts w:ascii="Century Gothic" w:hAnsi="Century Gothic" w:cs="Arial"/>
          <w:sz w:val="20"/>
          <w:szCs w:val="20"/>
        </w:rPr>
        <w:t>.</w:t>
      </w:r>
      <w:r w:rsidR="007916E7" w:rsidRPr="001428BE">
        <w:rPr>
          <w:rFonts w:ascii="Century Gothic" w:hAnsi="Century Gothic" w:cs="Arial"/>
          <w:sz w:val="20"/>
          <w:szCs w:val="20"/>
        </w:rPr>
        <w:t xml:space="preserve">  We have continued this session to host Challenging Learning study tours.</w:t>
      </w:r>
      <w:r w:rsidR="00C04BA9" w:rsidRPr="001428BE">
        <w:rPr>
          <w:rFonts w:ascii="Century Gothic" w:hAnsi="Century Gothic" w:cs="Arial"/>
          <w:sz w:val="20"/>
          <w:szCs w:val="20"/>
        </w:rPr>
        <w:t xml:space="preserve">  </w:t>
      </w:r>
      <w:r w:rsidR="00CA2F2F" w:rsidRPr="001428BE">
        <w:rPr>
          <w:rFonts w:ascii="Century Gothic" w:hAnsi="Century Gothic" w:cs="Arial"/>
          <w:sz w:val="20"/>
          <w:szCs w:val="20"/>
        </w:rPr>
        <w:t xml:space="preserve">The school hosted visitors from </w:t>
      </w:r>
      <w:r w:rsidR="001769B0" w:rsidRPr="001428BE">
        <w:rPr>
          <w:rFonts w:ascii="Century Gothic" w:hAnsi="Century Gothic" w:cs="Arial"/>
          <w:sz w:val="20"/>
          <w:szCs w:val="20"/>
        </w:rPr>
        <w:t xml:space="preserve">Denmark, Sweden and Norway </w:t>
      </w:r>
      <w:r w:rsidR="00CA2F2F" w:rsidRPr="001428BE">
        <w:rPr>
          <w:rFonts w:ascii="Century Gothic" w:hAnsi="Century Gothic" w:cs="Arial"/>
          <w:sz w:val="20"/>
          <w:szCs w:val="20"/>
        </w:rPr>
        <w:t>who were keen to understand how children at Woodburn Primary School learn.</w:t>
      </w:r>
      <w:r w:rsidR="007916E7" w:rsidRPr="001428BE">
        <w:rPr>
          <w:rFonts w:ascii="Century Gothic" w:hAnsi="Century Gothic" w:cs="Arial"/>
          <w:sz w:val="20"/>
          <w:szCs w:val="20"/>
        </w:rPr>
        <w:t xml:space="preserve">  </w:t>
      </w:r>
      <w:r w:rsidR="00CA2F2F" w:rsidRPr="001428BE">
        <w:rPr>
          <w:rFonts w:ascii="Century Gothic" w:hAnsi="Century Gothic" w:cs="Arial"/>
          <w:sz w:val="20"/>
          <w:szCs w:val="20"/>
        </w:rPr>
        <w:t xml:space="preserve">  </w:t>
      </w:r>
      <w:r w:rsidR="007916E7" w:rsidRPr="001428BE">
        <w:rPr>
          <w:rFonts w:ascii="Century Gothic" w:hAnsi="Century Gothic"/>
          <w:sz w:val="20"/>
          <w:szCs w:val="20"/>
        </w:rPr>
        <w:t xml:space="preserve">House Captains and Vice House Captains are school tour guides for </w:t>
      </w:r>
      <w:r w:rsidR="001769B0" w:rsidRPr="001428BE">
        <w:rPr>
          <w:rFonts w:ascii="Century Gothic" w:hAnsi="Century Gothic"/>
          <w:sz w:val="20"/>
          <w:szCs w:val="20"/>
        </w:rPr>
        <w:t>any</w:t>
      </w:r>
      <w:r w:rsidR="007916E7" w:rsidRPr="001428BE">
        <w:rPr>
          <w:rFonts w:ascii="Century Gothic" w:hAnsi="Century Gothic"/>
          <w:sz w:val="20"/>
          <w:szCs w:val="20"/>
        </w:rPr>
        <w:t xml:space="preserve"> visitors that we welcome to Woodburn and there have been many positive comments regarding how well they can share their knowledge related to learning and teaching and how enthusiastic and proud they are of their school. </w:t>
      </w:r>
    </w:p>
    <w:p w:rsidR="00CA2F2F" w:rsidRPr="001428BE" w:rsidRDefault="00CA2F2F" w:rsidP="005A4977">
      <w:pPr>
        <w:rPr>
          <w:rFonts w:ascii="Century Gothic" w:hAnsi="Century Gothic" w:cs="Arial"/>
          <w:sz w:val="20"/>
          <w:szCs w:val="20"/>
        </w:rPr>
      </w:pPr>
    </w:p>
    <w:p w:rsidR="00CA2F2F" w:rsidRPr="001428BE" w:rsidRDefault="005B4514" w:rsidP="005A4977">
      <w:pPr>
        <w:rPr>
          <w:rFonts w:ascii="Century Gothic" w:hAnsi="Century Gothic"/>
          <w:sz w:val="20"/>
          <w:szCs w:val="20"/>
        </w:rPr>
      </w:pPr>
      <w:proofErr w:type="gramStart"/>
      <w:r>
        <w:rPr>
          <w:rFonts w:ascii="Century Gothic" w:hAnsi="Century Gothic"/>
          <w:sz w:val="20"/>
          <w:szCs w:val="20"/>
        </w:rPr>
        <w:t>S</w:t>
      </w:r>
      <w:r w:rsidR="00CA2F2F" w:rsidRPr="001428BE">
        <w:rPr>
          <w:rFonts w:ascii="Century Gothic" w:hAnsi="Century Gothic"/>
          <w:sz w:val="20"/>
          <w:szCs w:val="20"/>
        </w:rPr>
        <w:t>taff work</w:t>
      </w:r>
      <w:proofErr w:type="gramEnd"/>
      <w:r w:rsidR="00CA2F2F" w:rsidRPr="001428BE">
        <w:rPr>
          <w:rFonts w:ascii="Century Gothic" w:hAnsi="Century Gothic"/>
          <w:sz w:val="20"/>
          <w:szCs w:val="20"/>
        </w:rPr>
        <w:t xml:space="preserve"> effectively as a team. There is a strong ethos of sharing practice and of peer support and challenge. Staff plan together and participate in improvement activities w</w:t>
      </w:r>
      <w:r w:rsidR="00AF311B" w:rsidRPr="001428BE">
        <w:rPr>
          <w:rFonts w:ascii="Century Gothic" w:hAnsi="Century Gothic"/>
          <w:sz w:val="20"/>
          <w:szCs w:val="20"/>
        </w:rPr>
        <w:t xml:space="preserve">ith </w:t>
      </w:r>
      <w:proofErr w:type="spellStart"/>
      <w:r w:rsidR="00AF311B" w:rsidRPr="001428BE">
        <w:rPr>
          <w:rFonts w:ascii="Century Gothic" w:hAnsi="Century Gothic"/>
          <w:sz w:val="20"/>
          <w:szCs w:val="20"/>
        </w:rPr>
        <w:t>Dalkeith</w:t>
      </w:r>
      <w:proofErr w:type="spellEnd"/>
      <w:r w:rsidR="00AF311B" w:rsidRPr="001428BE">
        <w:rPr>
          <w:rFonts w:ascii="Century Gothic" w:hAnsi="Century Gothic"/>
          <w:sz w:val="20"/>
          <w:szCs w:val="20"/>
        </w:rPr>
        <w:t xml:space="preserve"> Learning Community</w:t>
      </w:r>
      <w:r w:rsidR="00CA2F2F" w:rsidRPr="001428BE">
        <w:rPr>
          <w:rFonts w:ascii="Century Gothic" w:hAnsi="Century Gothic"/>
          <w:sz w:val="20"/>
          <w:szCs w:val="20"/>
        </w:rPr>
        <w:t xml:space="preserve"> colleagues.  In the 2017-2018 </w:t>
      </w:r>
      <w:proofErr w:type="gramStart"/>
      <w:r w:rsidR="00CA2F2F" w:rsidRPr="001428BE">
        <w:rPr>
          <w:rFonts w:ascii="Century Gothic" w:hAnsi="Century Gothic"/>
          <w:sz w:val="20"/>
          <w:szCs w:val="20"/>
        </w:rPr>
        <w:t>session</w:t>
      </w:r>
      <w:proofErr w:type="gramEnd"/>
      <w:r w:rsidR="00CA2F2F" w:rsidRPr="001428BE">
        <w:rPr>
          <w:rFonts w:ascii="Century Gothic" w:hAnsi="Century Gothic"/>
          <w:sz w:val="20"/>
          <w:szCs w:val="20"/>
        </w:rPr>
        <w:t xml:space="preserve"> this has focused on raising attainment in reading and included practitioner enquiry and moderation activities.  This has supported collabo</w:t>
      </w:r>
      <w:r w:rsidR="00AA790F">
        <w:rPr>
          <w:rFonts w:ascii="Century Gothic" w:hAnsi="Century Gothic"/>
          <w:sz w:val="20"/>
          <w:szCs w:val="20"/>
        </w:rPr>
        <w:t>ration, staff understanding of Impact C</w:t>
      </w:r>
      <w:r w:rsidR="00CA2F2F" w:rsidRPr="001428BE">
        <w:rPr>
          <w:rFonts w:ascii="Century Gothic" w:hAnsi="Century Gothic"/>
          <w:sz w:val="20"/>
          <w:szCs w:val="20"/>
        </w:rPr>
        <w:t>ycles and through looking more closely at the benchmarks, understanding of progress and achievement of a level.</w:t>
      </w:r>
      <w:r w:rsidR="009C0978" w:rsidRPr="001428BE">
        <w:rPr>
          <w:rFonts w:ascii="Century Gothic" w:hAnsi="Century Gothic"/>
          <w:sz w:val="20"/>
          <w:szCs w:val="20"/>
        </w:rPr>
        <w:t xml:space="preserve">  There have been opportunities for ch</w:t>
      </w:r>
      <w:r w:rsidR="00AA790F">
        <w:rPr>
          <w:rFonts w:ascii="Century Gothic" w:hAnsi="Century Gothic"/>
          <w:sz w:val="20"/>
          <w:szCs w:val="20"/>
        </w:rPr>
        <w:t xml:space="preserve">ildren in Primary 7 to </w:t>
      </w:r>
      <w:proofErr w:type="gramStart"/>
      <w:r w:rsidR="00AA790F">
        <w:rPr>
          <w:rFonts w:ascii="Century Gothic" w:hAnsi="Century Gothic"/>
          <w:sz w:val="20"/>
          <w:szCs w:val="20"/>
        </w:rPr>
        <w:t xml:space="preserve">visit </w:t>
      </w:r>
      <w:r w:rsidR="009C0978" w:rsidRPr="001428BE">
        <w:rPr>
          <w:rFonts w:ascii="Century Gothic" w:hAnsi="Century Gothic"/>
          <w:sz w:val="20"/>
          <w:szCs w:val="20"/>
        </w:rPr>
        <w:t xml:space="preserve"> </w:t>
      </w:r>
      <w:proofErr w:type="spellStart"/>
      <w:r w:rsidR="009C0978" w:rsidRPr="001428BE">
        <w:rPr>
          <w:rFonts w:ascii="Century Gothic" w:hAnsi="Century Gothic"/>
          <w:sz w:val="20"/>
          <w:szCs w:val="20"/>
        </w:rPr>
        <w:t>Dalkeith</w:t>
      </w:r>
      <w:proofErr w:type="spellEnd"/>
      <w:proofErr w:type="gramEnd"/>
      <w:r w:rsidR="009C0978" w:rsidRPr="001428BE">
        <w:rPr>
          <w:rFonts w:ascii="Century Gothic" w:hAnsi="Century Gothic"/>
          <w:sz w:val="20"/>
          <w:szCs w:val="20"/>
        </w:rPr>
        <w:t xml:space="preserve"> High Sc</w:t>
      </w:r>
      <w:r w:rsidR="00AA790F">
        <w:rPr>
          <w:rFonts w:ascii="Century Gothic" w:hAnsi="Century Gothic"/>
          <w:sz w:val="20"/>
          <w:szCs w:val="20"/>
        </w:rPr>
        <w:t>hool and High School teachers from</w:t>
      </w:r>
      <w:r w:rsidR="009C0978" w:rsidRPr="001428BE">
        <w:rPr>
          <w:rFonts w:ascii="Century Gothic" w:hAnsi="Century Gothic"/>
          <w:sz w:val="20"/>
          <w:szCs w:val="20"/>
        </w:rPr>
        <w:t xml:space="preserve"> a variety of subjects have visited Woodburn to teach lessons.  This has supported learners through transition.  </w:t>
      </w:r>
      <w:r w:rsidR="00CA2F2F" w:rsidRPr="001428BE">
        <w:rPr>
          <w:rFonts w:ascii="Century Gothic" w:hAnsi="Century Gothic"/>
          <w:sz w:val="20"/>
          <w:szCs w:val="20"/>
        </w:rPr>
        <w:t xml:space="preserve">  </w:t>
      </w:r>
    </w:p>
    <w:p w:rsidR="003416DD" w:rsidRPr="001428BE" w:rsidRDefault="003416DD" w:rsidP="005A4977">
      <w:pPr>
        <w:rPr>
          <w:rFonts w:ascii="Century Gothic" w:hAnsi="Century Gothic"/>
          <w:sz w:val="20"/>
          <w:szCs w:val="20"/>
        </w:rPr>
      </w:pPr>
    </w:p>
    <w:p w:rsidR="00A86F97" w:rsidRPr="001428BE" w:rsidRDefault="00DF0C69" w:rsidP="005A4977">
      <w:pPr>
        <w:rPr>
          <w:rFonts w:ascii="Century Gothic" w:hAnsi="Century Gothic"/>
          <w:sz w:val="20"/>
          <w:szCs w:val="20"/>
        </w:rPr>
      </w:pPr>
      <w:r>
        <w:rPr>
          <w:rFonts w:ascii="Century Gothic" w:hAnsi="Century Gothic"/>
          <w:sz w:val="20"/>
          <w:szCs w:val="20"/>
        </w:rPr>
        <w:t>M</w:t>
      </w:r>
      <w:r w:rsidR="00A86F97" w:rsidRPr="001428BE">
        <w:rPr>
          <w:rFonts w:ascii="Century Gothic" w:hAnsi="Century Gothic"/>
          <w:sz w:val="20"/>
          <w:szCs w:val="20"/>
        </w:rPr>
        <w:t>embers of staff have taken on leadership responsibilities across school, these include:</w:t>
      </w:r>
    </w:p>
    <w:p w:rsidR="003416DD" w:rsidRPr="001428BE" w:rsidRDefault="00A86F97"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Teaching staff who</w:t>
      </w:r>
      <w:r w:rsidR="00211526" w:rsidRPr="001428BE">
        <w:rPr>
          <w:rFonts w:ascii="Century Gothic" w:hAnsi="Century Gothic"/>
          <w:sz w:val="20"/>
          <w:szCs w:val="20"/>
        </w:rPr>
        <w:t xml:space="preserve"> have </w:t>
      </w:r>
      <w:r w:rsidR="0052670C" w:rsidRPr="001428BE">
        <w:rPr>
          <w:rFonts w:ascii="Century Gothic" w:hAnsi="Century Gothic"/>
          <w:sz w:val="20"/>
          <w:szCs w:val="20"/>
        </w:rPr>
        <w:t>completed Impact</w:t>
      </w:r>
      <w:r w:rsidR="003416DD" w:rsidRPr="001428BE">
        <w:rPr>
          <w:rFonts w:ascii="Century Gothic" w:hAnsi="Century Gothic"/>
          <w:sz w:val="20"/>
          <w:szCs w:val="20"/>
        </w:rPr>
        <w:t xml:space="preserve"> Coaching </w:t>
      </w:r>
      <w:r w:rsidR="00211526" w:rsidRPr="001428BE">
        <w:rPr>
          <w:rFonts w:ascii="Century Gothic" w:hAnsi="Century Gothic"/>
          <w:sz w:val="20"/>
          <w:szCs w:val="20"/>
        </w:rPr>
        <w:t>Training and will lead work focussing on ‘Feedback’ next session.</w:t>
      </w:r>
    </w:p>
    <w:p w:rsidR="00211526" w:rsidRPr="001428BE" w:rsidRDefault="00211526"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Teaching staff</w:t>
      </w:r>
      <w:r w:rsidR="00DF0C69">
        <w:rPr>
          <w:rFonts w:ascii="Century Gothic" w:hAnsi="Century Gothic"/>
          <w:sz w:val="20"/>
          <w:szCs w:val="20"/>
        </w:rPr>
        <w:t xml:space="preserve"> who have lead curricular areas.  </w:t>
      </w:r>
    </w:p>
    <w:p w:rsidR="00211526" w:rsidRPr="001428BE" w:rsidRDefault="00211526"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Learning Assistants who have trained in R</w:t>
      </w:r>
      <w:r w:rsidR="00DF0C69">
        <w:rPr>
          <w:rFonts w:ascii="Century Gothic" w:hAnsi="Century Gothic"/>
          <w:sz w:val="20"/>
          <w:szCs w:val="20"/>
        </w:rPr>
        <w:t xml:space="preserve">ead Write Inc. </w:t>
      </w:r>
      <w:r w:rsidRPr="001428BE">
        <w:rPr>
          <w:rFonts w:ascii="Century Gothic" w:hAnsi="Century Gothic"/>
          <w:sz w:val="20"/>
          <w:szCs w:val="20"/>
        </w:rPr>
        <w:t>are competently leading groups,</w:t>
      </w:r>
    </w:p>
    <w:p w:rsidR="00211526" w:rsidRPr="001428BE" w:rsidRDefault="00211526"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Teaching staf</w:t>
      </w:r>
      <w:r w:rsidR="00DF0C69">
        <w:rPr>
          <w:rFonts w:ascii="Century Gothic" w:hAnsi="Century Gothic"/>
          <w:sz w:val="20"/>
          <w:szCs w:val="20"/>
        </w:rPr>
        <w:t xml:space="preserve">f </w:t>
      </w:r>
      <w:proofErr w:type="gramStart"/>
      <w:r w:rsidR="00DF0C69">
        <w:rPr>
          <w:rFonts w:ascii="Century Gothic" w:hAnsi="Century Gothic"/>
          <w:sz w:val="20"/>
          <w:szCs w:val="20"/>
        </w:rPr>
        <w:t>who</w:t>
      </w:r>
      <w:proofErr w:type="gramEnd"/>
      <w:r w:rsidR="00DF0C69">
        <w:rPr>
          <w:rFonts w:ascii="Century Gothic" w:hAnsi="Century Gothic"/>
          <w:sz w:val="20"/>
          <w:szCs w:val="20"/>
        </w:rPr>
        <w:t xml:space="preserve"> have mentored</w:t>
      </w:r>
      <w:r w:rsidRPr="001428BE">
        <w:rPr>
          <w:rFonts w:ascii="Century Gothic" w:hAnsi="Century Gothic"/>
          <w:sz w:val="20"/>
          <w:szCs w:val="20"/>
        </w:rPr>
        <w:t xml:space="preserve"> student</w:t>
      </w:r>
      <w:r w:rsidR="00DF0C69">
        <w:rPr>
          <w:rFonts w:ascii="Century Gothic" w:hAnsi="Century Gothic"/>
          <w:sz w:val="20"/>
          <w:szCs w:val="20"/>
        </w:rPr>
        <w:t>s</w:t>
      </w:r>
      <w:r w:rsidRPr="001428BE">
        <w:rPr>
          <w:rFonts w:ascii="Century Gothic" w:hAnsi="Century Gothic"/>
          <w:sz w:val="20"/>
          <w:szCs w:val="20"/>
        </w:rPr>
        <w:t xml:space="preserve">. </w:t>
      </w:r>
    </w:p>
    <w:p w:rsidR="00277C90" w:rsidRDefault="004E7FD3" w:rsidP="005A4977">
      <w:pPr>
        <w:pStyle w:val="ListParagraph"/>
        <w:numPr>
          <w:ilvl w:val="0"/>
          <w:numId w:val="36"/>
        </w:numPr>
        <w:spacing w:line="240" w:lineRule="auto"/>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8208" behindDoc="1" locked="0" layoutInCell="1" allowOverlap="1">
            <wp:simplePos x="0" y="0"/>
            <wp:positionH relativeFrom="column">
              <wp:posOffset>8705850</wp:posOffset>
            </wp:positionH>
            <wp:positionV relativeFrom="paragraph">
              <wp:posOffset>2540</wp:posOffset>
            </wp:positionV>
            <wp:extent cx="1305560" cy="1193165"/>
            <wp:effectExtent l="38100" t="57150" r="123190" b="102235"/>
            <wp:wrapTight wrapText="bothSides">
              <wp:wrapPolygon edited="0">
                <wp:start x="-630" y="-1035"/>
                <wp:lineTo x="-630" y="23451"/>
                <wp:lineTo x="23008" y="23451"/>
                <wp:lineTo x="23323" y="23451"/>
                <wp:lineTo x="23638" y="21726"/>
                <wp:lineTo x="23638" y="-345"/>
                <wp:lineTo x="23008" y="-1035"/>
                <wp:lineTo x="-630" y="-1035"/>
              </wp:wrapPolygon>
            </wp:wrapTight>
            <wp:docPr id="48" name="Picture 48" descr="https://pbs.twimg.com/media/DVhIuc6XkAE5w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bs.twimg.com/media/DVhIuc6XkAE5wj6.jpg"/>
                    <pic:cNvPicPr>
                      <a:picLocks noChangeAspect="1" noChangeArrowheads="1"/>
                    </pic:cNvPicPr>
                  </pic:nvPicPr>
                  <pic:blipFill>
                    <a:blip r:embed="rId10" cstate="print"/>
                    <a:srcRect l="3797" t="14159" r="6329"/>
                    <a:stretch>
                      <a:fillRect/>
                    </a:stretch>
                  </pic:blipFill>
                  <pic:spPr bwMode="auto">
                    <a:xfrm>
                      <a:off x="0" y="0"/>
                      <a:ext cx="1305560" cy="1193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11526" w:rsidRPr="001428BE">
        <w:rPr>
          <w:rFonts w:ascii="Century Gothic" w:hAnsi="Century Gothic"/>
          <w:sz w:val="20"/>
          <w:szCs w:val="20"/>
        </w:rPr>
        <w:t xml:space="preserve">Senior Childcare and Development Workers and Childcare and Development Workers who have taken </w:t>
      </w:r>
      <w:r w:rsidR="003F58C3" w:rsidRPr="001428BE">
        <w:rPr>
          <w:rFonts w:ascii="Century Gothic" w:hAnsi="Century Gothic"/>
          <w:sz w:val="20"/>
          <w:szCs w:val="20"/>
        </w:rPr>
        <w:t>responsibility</w:t>
      </w:r>
      <w:r w:rsidR="00211526" w:rsidRPr="001428BE">
        <w:rPr>
          <w:rFonts w:ascii="Century Gothic" w:hAnsi="Century Gothic"/>
          <w:sz w:val="20"/>
          <w:szCs w:val="20"/>
        </w:rPr>
        <w:t xml:space="preserve"> for leading areas such as PEEP, Messy Play and The Big Bedtime Read.</w:t>
      </w:r>
    </w:p>
    <w:p w:rsidR="00DF0C69" w:rsidRDefault="00985849" w:rsidP="005A4977">
      <w:pPr>
        <w:rPr>
          <w:rFonts w:ascii="Century Gothic" w:hAnsi="Century Gothic"/>
          <w:sz w:val="20"/>
          <w:szCs w:val="20"/>
        </w:rPr>
      </w:pPr>
      <w:r w:rsidRPr="00277C90">
        <w:rPr>
          <w:rFonts w:ascii="Century Gothic" w:hAnsi="Century Gothic"/>
          <w:sz w:val="20"/>
          <w:szCs w:val="20"/>
        </w:rPr>
        <w:t>A great deal</w:t>
      </w:r>
      <w:r w:rsidR="00A86F97" w:rsidRPr="00277C90">
        <w:rPr>
          <w:rFonts w:ascii="Century Gothic" w:hAnsi="Century Gothic"/>
          <w:sz w:val="20"/>
          <w:szCs w:val="20"/>
        </w:rPr>
        <w:t xml:space="preserve"> of work has </w:t>
      </w:r>
      <w:r w:rsidR="00ED7679" w:rsidRPr="00277C90">
        <w:rPr>
          <w:rFonts w:ascii="Century Gothic" w:hAnsi="Century Gothic"/>
          <w:sz w:val="20"/>
          <w:szCs w:val="20"/>
        </w:rPr>
        <w:t xml:space="preserve">been put into developing our </w:t>
      </w:r>
      <w:r w:rsidR="001769B0" w:rsidRPr="00277C90">
        <w:rPr>
          <w:rFonts w:ascii="Century Gothic" w:hAnsi="Century Gothic"/>
          <w:sz w:val="20"/>
          <w:szCs w:val="20"/>
        </w:rPr>
        <w:t>school library</w:t>
      </w:r>
      <w:r w:rsidR="00DF0C69">
        <w:rPr>
          <w:rFonts w:ascii="Century Gothic" w:hAnsi="Century Gothic"/>
          <w:sz w:val="20"/>
          <w:szCs w:val="20"/>
        </w:rPr>
        <w:t xml:space="preserve">.  </w:t>
      </w:r>
      <w:r w:rsidR="007916E7" w:rsidRPr="00277C90">
        <w:rPr>
          <w:rFonts w:ascii="Century Gothic" w:hAnsi="Century Gothic"/>
          <w:sz w:val="20"/>
          <w:szCs w:val="20"/>
        </w:rPr>
        <w:t xml:space="preserve">Committed parents/carers continue to support each week in our Library.  Reading environments were extended to other areas of the school where pupil voice shaped a range of different ‘spaces’ to relax and read.  This was part of the </w:t>
      </w:r>
      <w:proofErr w:type="spellStart"/>
      <w:r w:rsidR="001607AC" w:rsidRPr="00277C90">
        <w:rPr>
          <w:rFonts w:ascii="Century Gothic" w:hAnsi="Century Gothic"/>
          <w:sz w:val="20"/>
          <w:szCs w:val="20"/>
        </w:rPr>
        <w:t>Dalkeith</w:t>
      </w:r>
      <w:proofErr w:type="spellEnd"/>
      <w:r w:rsidR="001607AC" w:rsidRPr="00277C90">
        <w:rPr>
          <w:rFonts w:ascii="Century Gothic" w:hAnsi="Century Gothic"/>
          <w:sz w:val="20"/>
          <w:szCs w:val="20"/>
        </w:rPr>
        <w:t xml:space="preserve"> Learning Community </w:t>
      </w:r>
      <w:r w:rsidR="007916E7" w:rsidRPr="00277C90">
        <w:rPr>
          <w:rFonts w:ascii="Century Gothic" w:hAnsi="Century Gothic"/>
          <w:sz w:val="20"/>
          <w:szCs w:val="20"/>
        </w:rPr>
        <w:t xml:space="preserve">Practitioner Enquiry.  </w:t>
      </w:r>
    </w:p>
    <w:p w:rsidR="004E7FD3" w:rsidRDefault="004E7FD3" w:rsidP="005A4977">
      <w:pPr>
        <w:rPr>
          <w:rFonts w:ascii="Century Gothic" w:hAnsi="Century Gothic"/>
          <w:sz w:val="20"/>
          <w:szCs w:val="20"/>
        </w:rPr>
      </w:pPr>
    </w:p>
    <w:p w:rsidR="004E7FD3" w:rsidRDefault="002F406A" w:rsidP="005A4977">
      <w:pPr>
        <w:rPr>
          <w:rFonts w:ascii="Century Gothic" w:hAnsi="Century Gothic"/>
          <w:sz w:val="20"/>
          <w:szCs w:val="20"/>
        </w:rPr>
      </w:pPr>
      <w:r w:rsidRPr="001428BE">
        <w:rPr>
          <w:rFonts w:ascii="Century Gothic" w:hAnsi="Century Gothic"/>
          <w:sz w:val="20"/>
          <w:szCs w:val="20"/>
        </w:rPr>
        <w:t xml:space="preserve">Two members of staff are in the process of undertaking an Action Research Project linked to the work of Shirley Clarke.  They will continue to develop this through the 2018-2019 school </w:t>
      </w:r>
      <w:proofErr w:type="gramStart"/>
      <w:r w:rsidRPr="001428BE">
        <w:rPr>
          <w:rFonts w:ascii="Century Gothic" w:hAnsi="Century Gothic"/>
          <w:sz w:val="20"/>
          <w:szCs w:val="20"/>
        </w:rPr>
        <w:t>session</w:t>
      </w:r>
      <w:proofErr w:type="gramEnd"/>
      <w:r w:rsidRPr="001428BE">
        <w:rPr>
          <w:rFonts w:ascii="Century Gothic" w:hAnsi="Century Gothic"/>
          <w:sz w:val="20"/>
          <w:szCs w:val="20"/>
        </w:rPr>
        <w:t>.</w:t>
      </w:r>
    </w:p>
    <w:p w:rsidR="00693FB4" w:rsidRPr="001428BE" w:rsidRDefault="004E7FD3" w:rsidP="005A4977">
      <w:pPr>
        <w:rPr>
          <w:rFonts w:ascii="Century Gothic" w:hAnsi="Century Gothic"/>
          <w:sz w:val="20"/>
          <w:szCs w:val="20"/>
        </w:rPr>
      </w:pPr>
      <w:r>
        <w:rPr>
          <w:rFonts w:ascii="Century Gothic" w:hAnsi="Century Gothic"/>
          <w:noProof/>
          <w:sz w:val="20"/>
          <w:szCs w:val="20"/>
          <w:lang w:eastAsia="en-GB"/>
        </w:rPr>
        <w:lastRenderedPageBreak/>
        <w:drawing>
          <wp:anchor distT="0" distB="0" distL="114300" distR="114300" simplePos="0" relativeHeight="251684352" behindDoc="1" locked="0" layoutInCell="1" allowOverlap="1">
            <wp:simplePos x="0" y="0"/>
            <wp:positionH relativeFrom="column">
              <wp:posOffset>8409305</wp:posOffset>
            </wp:positionH>
            <wp:positionV relativeFrom="paragraph">
              <wp:posOffset>-102870</wp:posOffset>
            </wp:positionV>
            <wp:extent cx="1494155" cy="1124585"/>
            <wp:effectExtent l="38100" t="57150" r="106045" b="94615"/>
            <wp:wrapTight wrapText="bothSides">
              <wp:wrapPolygon edited="0">
                <wp:start x="-551" y="-1098"/>
                <wp:lineTo x="-551" y="23417"/>
                <wp:lineTo x="22582" y="23417"/>
                <wp:lineTo x="22858" y="23417"/>
                <wp:lineTo x="23133" y="22685"/>
                <wp:lineTo x="23133" y="-366"/>
                <wp:lineTo x="22582" y="-1098"/>
                <wp:lineTo x="-551" y="-1098"/>
              </wp:wrapPolygon>
            </wp:wrapTight>
            <wp:docPr id="34" name="Picture 1" descr="C:\Users\tayloj22\Desktop\S&amp;Q Photos\DYMUseoWsAA7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j22\Desktop\S&amp;Q Photos\DYMUseoWsAA7ch_[1].jpg"/>
                    <pic:cNvPicPr>
                      <a:picLocks noChangeAspect="1" noChangeArrowheads="1"/>
                    </pic:cNvPicPr>
                  </pic:nvPicPr>
                  <pic:blipFill>
                    <a:blip r:embed="rId11" cstate="print"/>
                    <a:srcRect/>
                    <a:stretch>
                      <a:fillRect/>
                    </a:stretch>
                  </pic:blipFill>
                  <pic:spPr bwMode="auto">
                    <a:xfrm>
                      <a:off x="0" y="0"/>
                      <a:ext cx="1494155" cy="112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3FB4" w:rsidRPr="001428BE">
        <w:rPr>
          <w:rFonts w:ascii="Century Gothic" w:hAnsi="Century Gothic"/>
          <w:sz w:val="20"/>
          <w:szCs w:val="20"/>
        </w:rPr>
        <w:t>Five members of teaching staff complete</w:t>
      </w:r>
      <w:r w:rsidR="007F3320">
        <w:rPr>
          <w:rFonts w:ascii="Century Gothic" w:hAnsi="Century Gothic"/>
          <w:sz w:val="20"/>
          <w:szCs w:val="20"/>
        </w:rPr>
        <w:t>d</w:t>
      </w:r>
      <w:r w:rsidR="00693FB4" w:rsidRPr="001428BE">
        <w:rPr>
          <w:rFonts w:ascii="Century Gothic" w:hAnsi="Century Gothic"/>
          <w:sz w:val="20"/>
          <w:szCs w:val="20"/>
        </w:rPr>
        <w:t xml:space="preserve"> the Outstanding Teac</w:t>
      </w:r>
      <w:r w:rsidR="007F3320">
        <w:rPr>
          <w:rFonts w:ascii="Century Gothic" w:hAnsi="Century Gothic"/>
          <w:sz w:val="20"/>
          <w:szCs w:val="20"/>
        </w:rPr>
        <w:t>her Intervention Programme.   This</w:t>
      </w:r>
      <w:r w:rsidR="00693FB4" w:rsidRPr="001428BE">
        <w:rPr>
          <w:rFonts w:ascii="Century Gothic" w:hAnsi="Century Gothic"/>
          <w:sz w:val="20"/>
          <w:szCs w:val="20"/>
        </w:rPr>
        <w:t xml:space="preserve"> supports teachers through three modules (E</w:t>
      </w:r>
      <w:r>
        <w:rPr>
          <w:rFonts w:ascii="Century Gothic" w:hAnsi="Century Gothic"/>
          <w:sz w:val="20"/>
          <w:szCs w:val="20"/>
        </w:rPr>
        <w:t xml:space="preserve">ngagement, Challenge, </w:t>
      </w:r>
      <w:proofErr w:type="gramStart"/>
      <w:r>
        <w:rPr>
          <w:rFonts w:ascii="Century Gothic" w:hAnsi="Century Gothic"/>
          <w:sz w:val="20"/>
          <w:szCs w:val="20"/>
        </w:rPr>
        <w:t>Feedback</w:t>
      </w:r>
      <w:proofErr w:type="gramEnd"/>
      <w:r>
        <w:rPr>
          <w:rFonts w:ascii="Century Gothic" w:hAnsi="Century Gothic"/>
          <w:sz w:val="20"/>
          <w:szCs w:val="20"/>
        </w:rPr>
        <w:t xml:space="preserve">).  </w:t>
      </w:r>
      <w:proofErr w:type="gramStart"/>
      <w:r w:rsidR="00693FB4" w:rsidRPr="001428BE">
        <w:rPr>
          <w:rFonts w:ascii="Century Gothic" w:hAnsi="Century Gothic"/>
          <w:sz w:val="20"/>
          <w:szCs w:val="20"/>
        </w:rPr>
        <w:t>Staff attending were</w:t>
      </w:r>
      <w:proofErr w:type="gramEnd"/>
      <w:r w:rsidR="00693FB4" w:rsidRPr="001428BE">
        <w:rPr>
          <w:rFonts w:ascii="Century Gothic" w:hAnsi="Century Gothic"/>
          <w:sz w:val="20"/>
          <w:szCs w:val="20"/>
        </w:rPr>
        <w:t xml:space="preserve"> able to state positive impacts on their practice and on learners’ experience.</w:t>
      </w:r>
    </w:p>
    <w:p w:rsidR="007F3320" w:rsidRDefault="007F3320" w:rsidP="005A4977">
      <w:pPr>
        <w:rPr>
          <w:rFonts w:ascii="Century Gothic" w:hAnsi="Century Gothic"/>
          <w:i/>
          <w:sz w:val="20"/>
          <w:szCs w:val="20"/>
        </w:rPr>
      </w:pPr>
    </w:p>
    <w:p w:rsidR="00484B9A" w:rsidRPr="001428BE" w:rsidRDefault="004E7FD3" w:rsidP="005A4977">
      <w:pPr>
        <w:rPr>
          <w:rFonts w:ascii="Century Gothic" w:hAnsi="Century Gothic"/>
          <w:sz w:val="20"/>
          <w:szCs w:val="20"/>
        </w:rPr>
      </w:pPr>
      <w:r>
        <w:rPr>
          <w:rFonts w:ascii="Century Gothic" w:hAnsi="Century Gothic" w:cs="Arial"/>
          <w:noProof/>
          <w:sz w:val="20"/>
          <w:szCs w:val="20"/>
          <w:lang w:eastAsia="en-GB"/>
        </w:rPr>
        <w:drawing>
          <wp:anchor distT="0" distB="0" distL="114300" distR="114300" simplePos="0" relativeHeight="251683328" behindDoc="1" locked="0" layoutInCell="1" allowOverlap="1">
            <wp:simplePos x="0" y="0"/>
            <wp:positionH relativeFrom="column">
              <wp:posOffset>8511540</wp:posOffset>
            </wp:positionH>
            <wp:positionV relativeFrom="paragraph">
              <wp:posOffset>571500</wp:posOffset>
            </wp:positionV>
            <wp:extent cx="1424305" cy="1203960"/>
            <wp:effectExtent l="38100" t="57150" r="118745" b="91440"/>
            <wp:wrapTight wrapText="bothSides">
              <wp:wrapPolygon edited="0">
                <wp:start x="-578" y="-1025"/>
                <wp:lineTo x="-578" y="23241"/>
                <wp:lineTo x="22823" y="23241"/>
                <wp:lineTo x="23112" y="23241"/>
                <wp:lineTo x="23401" y="21532"/>
                <wp:lineTo x="23401" y="-342"/>
                <wp:lineTo x="22823" y="-1025"/>
                <wp:lineTo x="-578" y="-1025"/>
              </wp:wrapPolygon>
            </wp:wrapTight>
            <wp:docPr id="25" name="Picture 4" descr="C:\Users\tayloj22\Desktop\S&amp;Q Photos\DP9jNDoWAAIYI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yloj22\Desktop\S&amp;Q Photos\DP9jNDoWAAIYIPX[1].jpg"/>
                    <pic:cNvPicPr>
                      <a:picLocks noChangeAspect="1" noChangeArrowheads="1"/>
                    </pic:cNvPicPr>
                  </pic:nvPicPr>
                  <pic:blipFill>
                    <a:blip r:embed="rId12" cstate="print"/>
                    <a:srcRect t="23667" b="13492"/>
                    <a:stretch>
                      <a:fillRect/>
                    </a:stretch>
                  </pic:blipFill>
                  <pic:spPr bwMode="auto">
                    <a:xfrm flipH="1">
                      <a:off x="0" y="0"/>
                      <a:ext cx="1424305" cy="120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DE023E" w:rsidRPr="001428BE">
        <w:rPr>
          <w:rFonts w:ascii="Century Gothic" w:hAnsi="Century Gothic" w:cs="Arial"/>
          <w:sz w:val="20"/>
          <w:szCs w:val="20"/>
        </w:rPr>
        <w:t>Staff have</w:t>
      </w:r>
      <w:proofErr w:type="gramEnd"/>
      <w:r w:rsidR="00DE023E" w:rsidRPr="001428BE">
        <w:rPr>
          <w:rFonts w:ascii="Century Gothic" w:hAnsi="Century Gothic" w:cs="Arial"/>
          <w:sz w:val="20"/>
          <w:szCs w:val="20"/>
        </w:rPr>
        <w:t xml:space="preserve"> continued t</w:t>
      </w:r>
      <w:r w:rsidR="00A33E6C">
        <w:rPr>
          <w:rFonts w:ascii="Century Gothic" w:hAnsi="Century Gothic" w:cs="Arial"/>
          <w:sz w:val="20"/>
          <w:szCs w:val="20"/>
        </w:rPr>
        <w:t>o focus on our Woodburn Learning Skills</w:t>
      </w:r>
      <w:r w:rsidR="00DE023E" w:rsidRPr="001428BE">
        <w:rPr>
          <w:rFonts w:ascii="Century Gothic" w:hAnsi="Century Gothic" w:cs="Arial"/>
          <w:sz w:val="20"/>
          <w:szCs w:val="20"/>
        </w:rPr>
        <w:t>.  The lan</w:t>
      </w:r>
      <w:r w:rsidR="00A33E6C">
        <w:rPr>
          <w:rFonts w:ascii="Century Gothic" w:hAnsi="Century Gothic" w:cs="Arial"/>
          <w:sz w:val="20"/>
          <w:szCs w:val="20"/>
        </w:rPr>
        <w:t>guage around each learning skill/</w:t>
      </w:r>
      <w:r w:rsidR="00DE023E" w:rsidRPr="001428BE">
        <w:rPr>
          <w:rFonts w:ascii="Century Gothic" w:hAnsi="Century Gothic" w:cs="Arial"/>
          <w:sz w:val="20"/>
          <w:szCs w:val="20"/>
        </w:rPr>
        <w:t>character has been exemplified and shared with parents/carers.</w:t>
      </w:r>
      <w:r w:rsidR="003D7E3D" w:rsidRPr="001428BE">
        <w:rPr>
          <w:rFonts w:ascii="Century Gothic" w:hAnsi="Century Gothic" w:cs="Arial"/>
          <w:sz w:val="20"/>
          <w:szCs w:val="20"/>
        </w:rPr>
        <w:t xml:space="preserve">  </w:t>
      </w:r>
      <w:r w:rsidR="00DE023E" w:rsidRPr="001428BE">
        <w:rPr>
          <w:rFonts w:ascii="Century Gothic" w:hAnsi="Century Gothic" w:cs="Arial"/>
          <w:sz w:val="20"/>
          <w:szCs w:val="20"/>
        </w:rPr>
        <w:t xml:space="preserve">  </w:t>
      </w:r>
      <w:r w:rsidR="003D7E3D" w:rsidRPr="001428BE">
        <w:rPr>
          <w:rFonts w:ascii="Century Gothic" w:hAnsi="Century Gothic"/>
          <w:sz w:val="20"/>
          <w:szCs w:val="20"/>
        </w:rPr>
        <w:t xml:space="preserve">OSIRIS supported a Visible Learning Scoping exercise which highlighted our strengths related to learning dispositions and growth mind set.  The language of learning in Woodburn was evidenced </w:t>
      </w:r>
      <w:r w:rsidR="00A33E6C">
        <w:rPr>
          <w:rFonts w:ascii="Century Gothic" w:hAnsi="Century Gothic"/>
          <w:sz w:val="20"/>
          <w:szCs w:val="20"/>
        </w:rPr>
        <w:t>to be particularly strong.  F</w:t>
      </w:r>
      <w:r w:rsidR="003D7E3D" w:rsidRPr="001428BE">
        <w:rPr>
          <w:rFonts w:ascii="Century Gothic" w:hAnsi="Century Gothic"/>
          <w:sz w:val="20"/>
          <w:szCs w:val="20"/>
        </w:rPr>
        <w:t xml:space="preserve">ocus groups </w:t>
      </w:r>
      <w:r w:rsidR="00A33E6C">
        <w:rPr>
          <w:rFonts w:ascii="Century Gothic" w:hAnsi="Century Gothic"/>
          <w:sz w:val="20"/>
          <w:szCs w:val="20"/>
        </w:rPr>
        <w:t xml:space="preserve">were </w:t>
      </w:r>
      <w:r w:rsidR="003D7E3D" w:rsidRPr="001428BE">
        <w:rPr>
          <w:rFonts w:ascii="Century Gothic" w:hAnsi="Century Gothic"/>
          <w:sz w:val="20"/>
          <w:szCs w:val="20"/>
        </w:rPr>
        <w:t xml:space="preserve">able to articulate their use of different learning skills.  </w:t>
      </w:r>
      <w:r w:rsidR="00A33E6C">
        <w:rPr>
          <w:rFonts w:ascii="Century Gothic" w:hAnsi="Century Gothic"/>
          <w:sz w:val="20"/>
          <w:szCs w:val="20"/>
        </w:rPr>
        <w:t>We</w:t>
      </w:r>
      <w:r w:rsidR="002F406A" w:rsidRPr="001428BE">
        <w:rPr>
          <w:rFonts w:ascii="Century Gothic" w:hAnsi="Century Gothic"/>
          <w:sz w:val="20"/>
          <w:szCs w:val="20"/>
        </w:rPr>
        <w:t xml:space="preserve"> shared how we have promoted a Language of Learning Culture at the Launch of Midlothian’s Centre for Research and Innovation in Learning.</w:t>
      </w:r>
    </w:p>
    <w:p w:rsidR="003416DD" w:rsidRPr="001428BE" w:rsidRDefault="003416DD" w:rsidP="005A4977">
      <w:pPr>
        <w:rPr>
          <w:rFonts w:ascii="Century Gothic" w:hAnsi="Century Gothic"/>
          <w:sz w:val="20"/>
          <w:szCs w:val="20"/>
        </w:rPr>
      </w:pPr>
    </w:p>
    <w:p w:rsidR="00211526" w:rsidRPr="001428BE" w:rsidRDefault="00211526" w:rsidP="005A4977">
      <w:pPr>
        <w:rPr>
          <w:rFonts w:ascii="Century Gothic" w:hAnsi="Century Gothic" w:cs="Arial"/>
          <w:sz w:val="20"/>
          <w:szCs w:val="20"/>
        </w:rPr>
      </w:pPr>
      <w:r w:rsidRPr="001428BE">
        <w:rPr>
          <w:rFonts w:ascii="Century Gothic" w:hAnsi="Century Gothic" w:cs="Arial"/>
          <w:sz w:val="20"/>
          <w:szCs w:val="20"/>
        </w:rPr>
        <w:t xml:space="preserve">Read, Write Count </w:t>
      </w:r>
      <w:r w:rsidR="00ED7679" w:rsidRPr="001428BE">
        <w:rPr>
          <w:rFonts w:ascii="Century Gothic" w:hAnsi="Century Gothic" w:cs="Arial"/>
          <w:sz w:val="20"/>
          <w:szCs w:val="20"/>
        </w:rPr>
        <w:t>was launched successfully from Primary 4</w:t>
      </w:r>
      <w:r w:rsidR="003E2C01" w:rsidRPr="001428BE">
        <w:rPr>
          <w:rFonts w:ascii="Century Gothic" w:hAnsi="Century Gothic" w:cs="Arial"/>
          <w:sz w:val="20"/>
          <w:szCs w:val="20"/>
        </w:rPr>
        <w:t>-7 with a Reading and Numeracy focus week which included staff and children coming dressed up as a number, there were very creative ideas.</w:t>
      </w:r>
      <w:r w:rsidR="00ED7679" w:rsidRPr="001428BE">
        <w:rPr>
          <w:rFonts w:ascii="Century Gothic" w:hAnsi="Century Gothic" w:cs="Arial"/>
          <w:sz w:val="20"/>
          <w:szCs w:val="20"/>
        </w:rPr>
        <w:t xml:space="preserve">  Parents/carers were initially invited into school to look </w:t>
      </w:r>
      <w:r w:rsidR="005A4977" w:rsidRPr="001428BE">
        <w:rPr>
          <w:rFonts w:ascii="Century Gothic" w:hAnsi="Century Gothic" w:cs="Arial"/>
          <w:sz w:val="20"/>
          <w:szCs w:val="20"/>
        </w:rPr>
        <w:t>at the</w:t>
      </w:r>
      <w:r w:rsidR="00ED7679" w:rsidRPr="001428BE">
        <w:rPr>
          <w:rFonts w:ascii="Century Gothic" w:hAnsi="Century Gothic" w:cs="Arial"/>
          <w:sz w:val="20"/>
          <w:szCs w:val="20"/>
        </w:rPr>
        <w:t xml:space="preserve"> resources with their children before they were sent home for families to engage with</w:t>
      </w:r>
      <w:r w:rsidR="005A4977" w:rsidRPr="001428BE">
        <w:rPr>
          <w:rFonts w:ascii="Century Gothic" w:hAnsi="Century Gothic" w:cs="Arial"/>
          <w:sz w:val="20"/>
          <w:szCs w:val="20"/>
        </w:rPr>
        <w:t xml:space="preserve"> together</w:t>
      </w:r>
      <w:r w:rsidR="00ED7679" w:rsidRPr="001428BE">
        <w:rPr>
          <w:rFonts w:ascii="Century Gothic" w:hAnsi="Century Gothic" w:cs="Arial"/>
          <w:sz w:val="20"/>
          <w:szCs w:val="20"/>
        </w:rPr>
        <w:t xml:space="preserve">.  </w:t>
      </w:r>
    </w:p>
    <w:p w:rsidR="005107F1" w:rsidRPr="001428BE" w:rsidRDefault="005107F1" w:rsidP="005A4977">
      <w:pPr>
        <w:rPr>
          <w:rFonts w:ascii="Century Gothic" w:hAnsi="Century Gothic" w:cs="Arial"/>
          <w:sz w:val="20"/>
          <w:szCs w:val="20"/>
        </w:rPr>
      </w:pPr>
    </w:p>
    <w:p w:rsidR="008141F9" w:rsidRPr="001428BE" w:rsidRDefault="008141F9" w:rsidP="008141F9">
      <w:pPr>
        <w:rPr>
          <w:rFonts w:ascii="Century Gothic" w:hAnsi="Century Gothic" w:cs="Arial"/>
          <w:sz w:val="20"/>
          <w:szCs w:val="20"/>
        </w:rPr>
      </w:pPr>
      <w:r w:rsidRPr="001428BE">
        <w:rPr>
          <w:rFonts w:ascii="Century Gothic" w:hAnsi="Century Gothic" w:cs="Arial"/>
          <w:sz w:val="20"/>
          <w:szCs w:val="20"/>
        </w:rPr>
        <w:t xml:space="preserve">We held a whole school Science Week where classes engaged in learning activities related to STEM </w:t>
      </w:r>
      <w:proofErr w:type="gramStart"/>
      <w:r w:rsidRPr="001428BE">
        <w:rPr>
          <w:rFonts w:ascii="Century Gothic" w:hAnsi="Century Gothic" w:cs="Arial"/>
          <w:sz w:val="20"/>
          <w:szCs w:val="20"/>
        </w:rPr>
        <w:t>subjects,</w:t>
      </w:r>
      <w:proofErr w:type="gramEnd"/>
      <w:r w:rsidRPr="001428BE">
        <w:rPr>
          <w:rFonts w:ascii="Century Gothic" w:hAnsi="Century Gothic" w:cs="Arial"/>
          <w:sz w:val="20"/>
          <w:szCs w:val="20"/>
        </w:rPr>
        <w:t xml:space="preserve"> this was shared successfully with parents/carers through a Shared Learning</w:t>
      </w:r>
      <w:r w:rsidR="005B4514">
        <w:rPr>
          <w:rFonts w:ascii="Century Gothic" w:hAnsi="Century Gothic" w:cs="Arial"/>
          <w:sz w:val="20"/>
          <w:szCs w:val="20"/>
        </w:rPr>
        <w:t xml:space="preserve"> event</w:t>
      </w:r>
      <w:r w:rsidRPr="001428BE">
        <w:rPr>
          <w:rFonts w:ascii="Century Gothic" w:hAnsi="Century Gothic" w:cs="Arial"/>
          <w:sz w:val="20"/>
          <w:szCs w:val="20"/>
        </w:rPr>
        <w:t xml:space="preserve">.  </w:t>
      </w:r>
    </w:p>
    <w:p w:rsidR="008141F9" w:rsidRPr="001428BE" w:rsidRDefault="008141F9" w:rsidP="008141F9">
      <w:pPr>
        <w:rPr>
          <w:rFonts w:ascii="Century Gothic" w:hAnsi="Century Gothic" w:cs="Arial"/>
          <w:sz w:val="20"/>
          <w:szCs w:val="20"/>
        </w:rPr>
      </w:pPr>
    </w:p>
    <w:p w:rsidR="008141F9" w:rsidRPr="001428BE" w:rsidRDefault="008141F9" w:rsidP="008141F9">
      <w:pPr>
        <w:rPr>
          <w:rFonts w:ascii="Century Gothic" w:hAnsi="Century Gothic" w:cs="Arial"/>
          <w:sz w:val="20"/>
          <w:szCs w:val="20"/>
        </w:rPr>
      </w:pPr>
      <w:r w:rsidRPr="001428BE">
        <w:rPr>
          <w:rFonts w:ascii="Century Gothic" w:hAnsi="Century Gothic" w:cs="Arial"/>
          <w:sz w:val="20"/>
          <w:szCs w:val="20"/>
        </w:rPr>
        <w:t xml:space="preserve">A parent/carer who works at BT trained staff in a programme created to support Technology Experiences and Outcomes related to Computing Science.  The programme and resources have been utilised by staff.  </w:t>
      </w:r>
    </w:p>
    <w:p w:rsidR="008141F9" w:rsidRPr="001428BE" w:rsidRDefault="008141F9" w:rsidP="008141F9">
      <w:pPr>
        <w:rPr>
          <w:rFonts w:ascii="Century Gothic" w:hAnsi="Century Gothic" w:cs="Arial"/>
          <w:sz w:val="20"/>
          <w:szCs w:val="20"/>
        </w:rPr>
      </w:pPr>
    </w:p>
    <w:p w:rsidR="008141F9" w:rsidRPr="001428BE" w:rsidRDefault="008141F9" w:rsidP="008141F9">
      <w:pPr>
        <w:rPr>
          <w:rFonts w:ascii="Century Gothic" w:hAnsi="Century Gothic" w:cs="Arial"/>
          <w:sz w:val="20"/>
          <w:szCs w:val="20"/>
        </w:rPr>
      </w:pPr>
      <w:r w:rsidRPr="001428BE">
        <w:rPr>
          <w:rFonts w:ascii="Century Gothic" w:hAnsi="Century Gothic" w:cs="Arial"/>
          <w:sz w:val="20"/>
          <w:szCs w:val="20"/>
        </w:rPr>
        <w:t xml:space="preserve">Primary 7 pupils participated in the ‘Grow a Pound’ Enterprise Project where with an initial loan of £1 they had to plan one or a few projects to grow profit from the money loaned.  This supported the development of enterprising knowledge and skills. </w:t>
      </w:r>
    </w:p>
    <w:p w:rsidR="008141F9" w:rsidRPr="001428BE" w:rsidRDefault="008141F9" w:rsidP="005A4977">
      <w:pPr>
        <w:rPr>
          <w:rFonts w:ascii="Century Gothic" w:hAnsi="Century Gothic"/>
          <w:sz w:val="20"/>
          <w:szCs w:val="20"/>
        </w:rPr>
      </w:pPr>
    </w:p>
    <w:p w:rsidR="003D7E3D" w:rsidRPr="001428BE" w:rsidRDefault="004E7FD3" w:rsidP="005A4977">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2064" behindDoc="1" locked="0" layoutInCell="1" allowOverlap="1">
            <wp:simplePos x="0" y="0"/>
            <wp:positionH relativeFrom="column">
              <wp:posOffset>8403590</wp:posOffset>
            </wp:positionH>
            <wp:positionV relativeFrom="paragraph">
              <wp:posOffset>482600</wp:posOffset>
            </wp:positionV>
            <wp:extent cx="1426210" cy="1083310"/>
            <wp:effectExtent l="38100" t="57150" r="116840" b="97790"/>
            <wp:wrapTight wrapText="bothSides">
              <wp:wrapPolygon edited="0">
                <wp:start x="-577" y="-1140"/>
                <wp:lineTo x="-577" y="23550"/>
                <wp:lineTo x="22793" y="23550"/>
                <wp:lineTo x="23081" y="23550"/>
                <wp:lineTo x="23370" y="23170"/>
                <wp:lineTo x="23370" y="-380"/>
                <wp:lineTo x="22793" y="-1140"/>
                <wp:lineTo x="-577" y="-1140"/>
              </wp:wrapPolygon>
            </wp:wrapTight>
            <wp:docPr id="24" name="Picture 3" descr="C:\Users\tayloj22\Desktop\S&amp;Q Photos\DYKo_AgXUAEI6V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yloj22\Desktop\S&amp;Q Photos\DYKo_AgXUAEI6VG[1].jpg"/>
                    <pic:cNvPicPr>
                      <a:picLocks noChangeAspect="1" noChangeArrowheads="1"/>
                    </pic:cNvPicPr>
                  </pic:nvPicPr>
                  <pic:blipFill>
                    <a:blip r:embed="rId13" cstate="print"/>
                    <a:srcRect/>
                    <a:stretch>
                      <a:fillRect/>
                    </a:stretch>
                  </pic:blipFill>
                  <pic:spPr bwMode="auto">
                    <a:xfrm>
                      <a:off x="0" y="0"/>
                      <a:ext cx="1426210" cy="1083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entury Gothic" w:hAnsi="Century Gothic"/>
          <w:sz w:val="20"/>
          <w:szCs w:val="20"/>
        </w:rPr>
        <w:t>P</w:t>
      </w:r>
      <w:r w:rsidR="00DE023E" w:rsidRPr="001428BE">
        <w:rPr>
          <w:rFonts w:ascii="Century Gothic" w:hAnsi="Century Gothic"/>
          <w:sz w:val="20"/>
          <w:szCs w:val="20"/>
        </w:rPr>
        <w:t>rocedures for highlighting and tracking children’s wellbeing have supported outcomes for children by impleme</w:t>
      </w:r>
      <w:r w:rsidR="003D7E3D" w:rsidRPr="001428BE">
        <w:rPr>
          <w:rFonts w:ascii="Century Gothic" w:hAnsi="Century Gothic"/>
          <w:sz w:val="20"/>
          <w:szCs w:val="20"/>
        </w:rPr>
        <w:t xml:space="preserve">nting effective interventions.  This </w:t>
      </w:r>
      <w:r w:rsidR="003E2C01" w:rsidRPr="001428BE">
        <w:rPr>
          <w:rFonts w:ascii="Century Gothic" w:hAnsi="Century Gothic"/>
          <w:sz w:val="20"/>
          <w:szCs w:val="20"/>
        </w:rPr>
        <w:t xml:space="preserve">has included work undertaken along with the Family Learning Centre and Early Years ASN Team and </w:t>
      </w:r>
      <w:r w:rsidR="003D7E3D" w:rsidRPr="001428BE">
        <w:rPr>
          <w:rFonts w:ascii="Century Gothic" w:hAnsi="Century Gothic"/>
          <w:sz w:val="20"/>
          <w:szCs w:val="20"/>
        </w:rPr>
        <w:t>two new members of staff appointed throu</w:t>
      </w:r>
      <w:r w:rsidR="003E2C01" w:rsidRPr="001428BE">
        <w:rPr>
          <w:rFonts w:ascii="Century Gothic" w:hAnsi="Century Gothic"/>
          <w:sz w:val="20"/>
          <w:szCs w:val="20"/>
        </w:rPr>
        <w:t xml:space="preserve">gh Pupil Equity Funding (PEF).  The </w:t>
      </w:r>
      <w:r w:rsidR="003D7E3D" w:rsidRPr="001428BE">
        <w:rPr>
          <w:rFonts w:ascii="Century Gothic" w:hAnsi="Century Gothic"/>
          <w:sz w:val="20"/>
          <w:szCs w:val="20"/>
        </w:rPr>
        <w:t xml:space="preserve">Early Years </w:t>
      </w:r>
      <w:proofErr w:type="spellStart"/>
      <w:r w:rsidR="003D7E3D" w:rsidRPr="001428BE">
        <w:rPr>
          <w:rFonts w:ascii="Century Gothic" w:hAnsi="Century Gothic"/>
          <w:sz w:val="20"/>
          <w:szCs w:val="20"/>
        </w:rPr>
        <w:t>Homelink</w:t>
      </w:r>
      <w:proofErr w:type="spellEnd"/>
      <w:r w:rsidR="003D7E3D" w:rsidRPr="001428BE">
        <w:rPr>
          <w:rFonts w:ascii="Century Gothic" w:hAnsi="Century Gothic"/>
          <w:sz w:val="20"/>
          <w:szCs w:val="20"/>
        </w:rPr>
        <w:t xml:space="preserve"> Wo</w:t>
      </w:r>
      <w:r w:rsidR="003E2C01" w:rsidRPr="001428BE">
        <w:rPr>
          <w:rFonts w:ascii="Century Gothic" w:hAnsi="Century Gothic"/>
          <w:sz w:val="20"/>
          <w:szCs w:val="20"/>
        </w:rPr>
        <w:t xml:space="preserve">rker and a Youth Worker </w:t>
      </w:r>
      <w:r w:rsidR="00AA790F" w:rsidRPr="001428BE">
        <w:rPr>
          <w:rFonts w:ascii="Century Gothic" w:hAnsi="Century Gothic"/>
          <w:sz w:val="20"/>
          <w:szCs w:val="20"/>
        </w:rPr>
        <w:t>roles compliment</w:t>
      </w:r>
      <w:r w:rsidR="003D7E3D" w:rsidRPr="001428BE">
        <w:rPr>
          <w:rFonts w:ascii="Century Gothic" w:hAnsi="Century Gothic"/>
          <w:sz w:val="20"/>
          <w:szCs w:val="20"/>
        </w:rPr>
        <w:t xml:space="preserve"> </w:t>
      </w:r>
      <w:r w:rsidR="00AA790F">
        <w:rPr>
          <w:rFonts w:ascii="Century Gothic" w:hAnsi="Century Gothic"/>
          <w:sz w:val="20"/>
          <w:szCs w:val="20"/>
        </w:rPr>
        <w:t>our</w:t>
      </w:r>
      <w:r w:rsidR="003E2C01" w:rsidRPr="001428BE">
        <w:rPr>
          <w:rFonts w:ascii="Century Gothic" w:hAnsi="Century Gothic"/>
          <w:sz w:val="20"/>
          <w:szCs w:val="20"/>
        </w:rPr>
        <w:t xml:space="preserve"> </w:t>
      </w:r>
      <w:r w:rsidR="003D7E3D" w:rsidRPr="001428BE">
        <w:rPr>
          <w:rFonts w:ascii="Century Gothic" w:hAnsi="Century Gothic"/>
          <w:sz w:val="20"/>
          <w:szCs w:val="20"/>
        </w:rPr>
        <w:t>other interventions</w:t>
      </w:r>
      <w:r w:rsidR="003E2C01" w:rsidRPr="001428BE">
        <w:rPr>
          <w:rFonts w:ascii="Century Gothic" w:hAnsi="Century Gothic"/>
          <w:sz w:val="20"/>
          <w:szCs w:val="20"/>
        </w:rPr>
        <w:t xml:space="preserve">. These </w:t>
      </w:r>
      <w:r w:rsidR="005A4977" w:rsidRPr="001428BE">
        <w:rPr>
          <w:rFonts w:ascii="Century Gothic" w:hAnsi="Century Gothic"/>
          <w:sz w:val="20"/>
          <w:szCs w:val="20"/>
        </w:rPr>
        <w:t>include</w:t>
      </w:r>
      <w:r w:rsidR="003D7E3D" w:rsidRPr="001428BE">
        <w:rPr>
          <w:rFonts w:ascii="Century Gothic" w:hAnsi="Century Gothic"/>
          <w:sz w:val="20"/>
          <w:szCs w:val="20"/>
        </w:rPr>
        <w:t>:</w:t>
      </w:r>
      <w:r w:rsidR="003E2C01" w:rsidRPr="001428BE">
        <w:rPr>
          <w:rFonts w:ascii="Century Gothic" w:hAnsi="Century Gothic"/>
          <w:noProof/>
          <w:sz w:val="20"/>
          <w:szCs w:val="20"/>
          <w:lang w:eastAsia="en-GB"/>
        </w:rPr>
        <w:t xml:space="preserve"> </w:t>
      </w:r>
    </w:p>
    <w:p w:rsidR="003D7E3D" w:rsidRPr="001428BE" w:rsidRDefault="003D7E3D"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 xml:space="preserve">Supports to increase attendance and reduce </w:t>
      </w:r>
      <w:proofErr w:type="spellStart"/>
      <w:r w:rsidRPr="001428BE">
        <w:rPr>
          <w:rFonts w:ascii="Century Gothic" w:hAnsi="Century Gothic"/>
          <w:sz w:val="20"/>
          <w:szCs w:val="20"/>
        </w:rPr>
        <w:t>lates</w:t>
      </w:r>
      <w:proofErr w:type="spellEnd"/>
      <w:r w:rsidRPr="001428BE">
        <w:rPr>
          <w:rFonts w:ascii="Century Gothic" w:hAnsi="Century Gothic"/>
          <w:sz w:val="20"/>
          <w:szCs w:val="20"/>
        </w:rPr>
        <w:t>.</w:t>
      </w:r>
    </w:p>
    <w:p w:rsidR="003D7E3D" w:rsidRPr="001428BE" w:rsidRDefault="003D7E3D"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PEEP</w:t>
      </w:r>
    </w:p>
    <w:p w:rsidR="003D7E3D" w:rsidRPr="001428BE" w:rsidRDefault="001769B0"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Language is</w:t>
      </w:r>
      <w:r w:rsidR="003D7E3D" w:rsidRPr="001428BE">
        <w:rPr>
          <w:rFonts w:ascii="Century Gothic" w:hAnsi="Century Gothic"/>
          <w:sz w:val="20"/>
          <w:szCs w:val="20"/>
        </w:rPr>
        <w:t xml:space="preserve"> Fun Together (LIFT)</w:t>
      </w:r>
      <w:r w:rsidR="003E2C01" w:rsidRPr="001428BE">
        <w:rPr>
          <w:snapToGrid w:val="0"/>
          <w:color w:val="000000"/>
          <w:w w:val="0"/>
          <w:sz w:val="20"/>
          <w:szCs w:val="20"/>
          <w:u w:color="000000"/>
          <w:bdr w:val="none" w:sz="0" w:space="0" w:color="000000"/>
          <w:shd w:val="clear" w:color="000000" w:fill="000000"/>
        </w:rPr>
        <w:t xml:space="preserve"> </w:t>
      </w:r>
    </w:p>
    <w:p w:rsidR="003D7E3D" w:rsidRPr="001428BE" w:rsidRDefault="003D7E3D"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Messy Play</w:t>
      </w:r>
    </w:p>
    <w:p w:rsidR="003D7E3D" w:rsidRPr="001428BE" w:rsidRDefault="003D7E3D"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Participation fund for camp and after school activities</w:t>
      </w:r>
    </w:p>
    <w:p w:rsidR="003D7E3D" w:rsidRPr="001428BE" w:rsidRDefault="003D7E3D" w:rsidP="005A497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Nurturing approaches/environments</w:t>
      </w:r>
    </w:p>
    <w:p w:rsidR="00DC4A67" w:rsidRDefault="003D7E3D" w:rsidP="00DC4A67">
      <w:pPr>
        <w:pStyle w:val="ListParagraph"/>
        <w:numPr>
          <w:ilvl w:val="0"/>
          <w:numId w:val="59"/>
        </w:numPr>
        <w:spacing w:line="240" w:lineRule="auto"/>
        <w:rPr>
          <w:rFonts w:ascii="Century Gothic" w:hAnsi="Century Gothic"/>
          <w:sz w:val="20"/>
          <w:szCs w:val="20"/>
        </w:rPr>
      </w:pPr>
      <w:r w:rsidRPr="001428BE">
        <w:rPr>
          <w:rFonts w:ascii="Century Gothic" w:hAnsi="Century Gothic"/>
          <w:sz w:val="20"/>
          <w:szCs w:val="20"/>
        </w:rPr>
        <w:t>Play Therapy (1-1, group and drop-in)</w:t>
      </w:r>
    </w:p>
    <w:p w:rsidR="004E7FD3" w:rsidRDefault="00DE023E" w:rsidP="005A4977">
      <w:pPr>
        <w:rPr>
          <w:rFonts w:ascii="Century Gothic" w:hAnsi="Century Gothic"/>
          <w:sz w:val="20"/>
          <w:szCs w:val="20"/>
        </w:rPr>
      </w:pPr>
      <w:r w:rsidRPr="00DC4A67">
        <w:rPr>
          <w:rFonts w:ascii="Century Gothic" w:hAnsi="Century Gothic"/>
          <w:sz w:val="20"/>
          <w:szCs w:val="20"/>
        </w:rPr>
        <w:t>Staff and children have developed a good knowledge of learners’ rights (UNCRC)</w:t>
      </w:r>
      <w:r w:rsidR="001607AC" w:rsidRPr="00DC4A67">
        <w:rPr>
          <w:rFonts w:ascii="Century Gothic" w:hAnsi="Century Gothic"/>
          <w:sz w:val="20"/>
          <w:szCs w:val="20"/>
        </w:rPr>
        <w:t xml:space="preserve"> and we were successful in being awarded Rights Respecting School Silver Award.  </w:t>
      </w:r>
    </w:p>
    <w:p w:rsidR="004E7FD3" w:rsidRDefault="004E7FD3" w:rsidP="005A4977">
      <w:pPr>
        <w:rPr>
          <w:rFonts w:ascii="Century Gothic" w:hAnsi="Century Gothic"/>
          <w:sz w:val="20"/>
          <w:szCs w:val="20"/>
        </w:rPr>
      </w:pPr>
    </w:p>
    <w:p w:rsidR="004E7FD3" w:rsidRDefault="003D7875" w:rsidP="005A4977">
      <w:pPr>
        <w:rPr>
          <w:rFonts w:ascii="Century Gothic" w:hAnsi="Century Gothic"/>
          <w:sz w:val="20"/>
          <w:szCs w:val="20"/>
        </w:rPr>
      </w:pPr>
      <w:r w:rsidRPr="001428BE">
        <w:rPr>
          <w:rFonts w:ascii="Century Gothic" w:hAnsi="Century Gothic"/>
          <w:sz w:val="20"/>
          <w:szCs w:val="20"/>
        </w:rPr>
        <w:t>Lead by two members of teaching staff, our choir became a ‘</w:t>
      </w:r>
      <w:r w:rsidR="005E6458" w:rsidRPr="001428BE">
        <w:rPr>
          <w:rFonts w:ascii="Century Gothic" w:hAnsi="Century Gothic"/>
          <w:sz w:val="20"/>
          <w:szCs w:val="20"/>
        </w:rPr>
        <w:t>Glee</w:t>
      </w:r>
      <w:r w:rsidRPr="001428BE">
        <w:rPr>
          <w:rFonts w:ascii="Century Gothic" w:hAnsi="Century Gothic"/>
          <w:sz w:val="20"/>
          <w:szCs w:val="20"/>
        </w:rPr>
        <w:t xml:space="preserve">’ Choir who performed in a National </w:t>
      </w:r>
      <w:r w:rsidR="00AA790F">
        <w:rPr>
          <w:rFonts w:ascii="Century Gothic" w:hAnsi="Century Gothic"/>
          <w:sz w:val="20"/>
          <w:szCs w:val="20"/>
        </w:rPr>
        <w:t xml:space="preserve">competition at the </w:t>
      </w:r>
      <w:proofErr w:type="spellStart"/>
      <w:r w:rsidR="00AA790F">
        <w:rPr>
          <w:rFonts w:ascii="Century Gothic" w:hAnsi="Century Gothic"/>
          <w:sz w:val="20"/>
          <w:szCs w:val="20"/>
        </w:rPr>
        <w:t>Brunton</w:t>
      </w:r>
      <w:proofErr w:type="spellEnd"/>
      <w:r w:rsidR="00AA790F">
        <w:rPr>
          <w:rFonts w:ascii="Century Gothic" w:hAnsi="Century Gothic"/>
          <w:sz w:val="20"/>
          <w:szCs w:val="20"/>
        </w:rPr>
        <w:t xml:space="preserve"> Hall</w:t>
      </w:r>
      <w:r w:rsidRPr="001428BE">
        <w:rPr>
          <w:rFonts w:ascii="Century Gothic" w:hAnsi="Century Gothic"/>
          <w:sz w:val="20"/>
          <w:szCs w:val="20"/>
        </w:rPr>
        <w:t xml:space="preserve">, </w:t>
      </w:r>
      <w:r w:rsidR="00E8780D" w:rsidRPr="001428BE">
        <w:rPr>
          <w:rFonts w:ascii="Century Gothic" w:hAnsi="Century Gothic"/>
          <w:sz w:val="20"/>
          <w:szCs w:val="20"/>
        </w:rPr>
        <w:t>Musselburgh</w:t>
      </w:r>
      <w:r w:rsidRPr="001428BE">
        <w:rPr>
          <w:rFonts w:ascii="Century Gothic" w:hAnsi="Century Gothic"/>
          <w:sz w:val="20"/>
          <w:szCs w:val="20"/>
        </w:rPr>
        <w:t>.  They performed with confidence in front of an audience including their families and school staff.  Further per</w:t>
      </w:r>
      <w:r w:rsidR="00DC4A67">
        <w:rPr>
          <w:rFonts w:ascii="Century Gothic" w:hAnsi="Century Gothic"/>
          <w:sz w:val="20"/>
          <w:szCs w:val="20"/>
        </w:rPr>
        <w:t>formances of the Glee choir</w:t>
      </w:r>
      <w:r w:rsidRPr="001428BE">
        <w:rPr>
          <w:rFonts w:ascii="Century Gothic" w:hAnsi="Century Gothic"/>
          <w:sz w:val="20"/>
          <w:szCs w:val="20"/>
        </w:rPr>
        <w:t xml:space="preserve"> followed including at the Parent Partnership Summer Fair. </w:t>
      </w:r>
      <w:r w:rsidR="005E6458" w:rsidRPr="001428BE">
        <w:rPr>
          <w:rFonts w:ascii="Century Gothic" w:hAnsi="Century Gothic"/>
          <w:sz w:val="20"/>
          <w:szCs w:val="20"/>
        </w:rPr>
        <w:t xml:space="preserve"> </w:t>
      </w:r>
    </w:p>
    <w:p w:rsidR="005E6458" w:rsidRPr="001428BE" w:rsidRDefault="003D7875" w:rsidP="005A4977">
      <w:pPr>
        <w:rPr>
          <w:rFonts w:ascii="Century Gothic" w:hAnsi="Century Gothic"/>
          <w:sz w:val="20"/>
          <w:szCs w:val="20"/>
        </w:rPr>
      </w:pPr>
      <w:r w:rsidRPr="001428BE">
        <w:rPr>
          <w:rFonts w:ascii="Century Gothic" w:hAnsi="Century Gothic"/>
          <w:sz w:val="20"/>
          <w:szCs w:val="20"/>
        </w:rPr>
        <w:lastRenderedPageBreak/>
        <w:t xml:space="preserve">In June 2018 we were awarded a </w:t>
      </w:r>
      <w:r w:rsidR="005E6458" w:rsidRPr="001428BE">
        <w:rPr>
          <w:rFonts w:ascii="Century Gothic" w:hAnsi="Century Gothic"/>
          <w:sz w:val="20"/>
          <w:szCs w:val="20"/>
        </w:rPr>
        <w:t>Silver Sports Award</w:t>
      </w:r>
      <w:r w:rsidRPr="001428BE">
        <w:rPr>
          <w:rFonts w:ascii="Century Gothic" w:hAnsi="Century Gothic"/>
          <w:sz w:val="20"/>
          <w:szCs w:val="20"/>
        </w:rPr>
        <w:t xml:space="preserve">.  This highlights our commitment to ensuring that within school and as </w:t>
      </w:r>
      <w:r w:rsidR="005A4977" w:rsidRPr="001428BE">
        <w:rPr>
          <w:rFonts w:ascii="Century Gothic" w:hAnsi="Century Gothic"/>
          <w:sz w:val="20"/>
          <w:szCs w:val="20"/>
        </w:rPr>
        <w:t>extra-curricular</w:t>
      </w:r>
      <w:r w:rsidRPr="001428BE">
        <w:rPr>
          <w:rFonts w:ascii="Century Gothic" w:hAnsi="Century Gothic"/>
          <w:sz w:val="20"/>
          <w:szCs w:val="20"/>
        </w:rPr>
        <w:t xml:space="preserve"> activities we are providing opportunities for our children to participate in sport. </w:t>
      </w:r>
      <w:r w:rsidR="005E6458" w:rsidRPr="001428BE">
        <w:rPr>
          <w:rFonts w:ascii="Century Gothic" w:hAnsi="Century Gothic"/>
          <w:sz w:val="20"/>
          <w:szCs w:val="20"/>
        </w:rPr>
        <w:t xml:space="preserve"> </w:t>
      </w:r>
    </w:p>
    <w:p w:rsidR="003F58C3" w:rsidRPr="001428BE" w:rsidRDefault="003F58C3" w:rsidP="005A4977">
      <w:pPr>
        <w:rPr>
          <w:rFonts w:ascii="Century Gothic" w:hAnsi="Century Gothic"/>
          <w:sz w:val="20"/>
          <w:szCs w:val="20"/>
        </w:rPr>
      </w:pPr>
    </w:p>
    <w:p w:rsidR="003F58C3" w:rsidRPr="001428BE" w:rsidRDefault="00DC4A67" w:rsidP="005A4977">
      <w:pPr>
        <w:rPr>
          <w:rFonts w:ascii="Century Gothic" w:hAnsi="Century Gothic"/>
          <w:sz w:val="20"/>
          <w:szCs w:val="20"/>
        </w:rPr>
      </w:pPr>
      <w:r>
        <w:rPr>
          <w:rFonts w:ascii="Century Gothic" w:hAnsi="Century Gothic" w:cs="Arial"/>
          <w:noProof/>
          <w:sz w:val="20"/>
          <w:szCs w:val="20"/>
          <w:lang w:eastAsia="en-GB"/>
        </w:rPr>
        <w:drawing>
          <wp:anchor distT="0" distB="0" distL="114300" distR="114300" simplePos="0" relativeHeight="251670016" behindDoc="1" locked="0" layoutInCell="1" allowOverlap="1">
            <wp:simplePos x="0" y="0"/>
            <wp:positionH relativeFrom="column">
              <wp:posOffset>8448675</wp:posOffset>
            </wp:positionH>
            <wp:positionV relativeFrom="paragraph">
              <wp:posOffset>554990</wp:posOffset>
            </wp:positionV>
            <wp:extent cx="1407795" cy="1054100"/>
            <wp:effectExtent l="38100" t="57150" r="116205" b="88900"/>
            <wp:wrapTight wrapText="bothSides">
              <wp:wrapPolygon edited="0">
                <wp:start x="-585" y="-1171"/>
                <wp:lineTo x="-585" y="23422"/>
                <wp:lineTo x="22798" y="23422"/>
                <wp:lineTo x="23091" y="23422"/>
                <wp:lineTo x="23383" y="21080"/>
                <wp:lineTo x="23383" y="-390"/>
                <wp:lineTo x="22798" y="-1171"/>
                <wp:lineTo x="-585" y="-1171"/>
              </wp:wrapPolygon>
            </wp:wrapTight>
            <wp:docPr id="22" name="Picture 2" descr="C:\Users\tayloj22\Desktop\S&amp;Q Photos\DY-Bqg9WsAAz40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loj22\Desktop\S&amp;Q Photos\DY-Bqg9WsAAz40J[1].jpg"/>
                    <pic:cNvPicPr>
                      <a:picLocks noChangeAspect="1" noChangeArrowheads="1"/>
                    </pic:cNvPicPr>
                  </pic:nvPicPr>
                  <pic:blipFill>
                    <a:blip r:embed="rId14" cstate="print"/>
                    <a:srcRect/>
                    <a:stretch>
                      <a:fillRect/>
                    </a:stretch>
                  </pic:blipFill>
                  <pic:spPr bwMode="auto">
                    <a:xfrm>
                      <a:off x="0" y="0"/>
                      <a:ext cx="1407795" cy="105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58C3" w:rsidRPr="001428BE">
        <w:rPr>
          <w:rFonts w:ascii="Century Gothic" w:hAnsi="Century Gothic" w:cs="Arial"/>
          <w:sz w:val="20"/>
          <w:szCs w:val="20"/>
        </w:rPr>
        <w:t>Primar</w:t>
      </w:r>
      <w:r w:rsidR="003D7875" w:rsidRPr="001428BE">
        <w:rPr>
          <w:rFonts w:ascii="Century Gothic" w:hAnsi="Century Gothic" w:cs="Arial"/>
          <w:sz w:val="20"/>
          <w:szCs w:val="20"/>
        </w:rPr>
        <w:t xml:space="preserve">y 6 and 7 took part in a </w:t>
      </w:r>
      <w:r w:rsidR="004E7FD3">
        <w:rPr>
          <w:rFonts w:ascii="Century Gothic" w:hAnsi="Century Gothic" w:cs="Arial"/>
          <w:sz w:val="20"/>
          <w:szCs w:val="20"/>
        </w:rPr>
        <w:t xml:space="preserve">competition </w:t>
      </w:r>
      <w:r w:rsidR="003F58C3" w:rsidRPr="001428BE">
        <w:rPr>
          <w:rFonts w:ascii="Century Gothic" w:hAnsi="Century Gothic" w:cs="Arial"/>
          <w:sz w:val="20"/>
          <w:szCs w:val="20"/>
        </w:rPr>
        <w:t xml:space="preserve">with </w:t>
      </w:r>
      <w:proofErr w:type="spellStart"/>
      <w:r w:rsidR="003F58C3" w:rsidRPr="001428BE">
        <w:rPr>
          <w:rFonts w:ascii="Century Gothic" w:hAnsi="Century Gothic" w:cs="Arial"/>
          <w:sz w:val="20"/>
          <w:szCs w:val="20"/>
        </w:rPr>
        <w:t>Sustrans</w:t>
      </w:r>
      <w:proofErr w:type="spellEnd"/>
      <w:r w:rsidR="003F58C3" w:rsidRPr="001428BE">
        <w:rPr>
          <w:rFonts w:ascii="Century Gothic" w:hAnsi="Century Gothic" w:cs="Arial"/>
          <w:sz w:val="20"/>
          <w:szCs w:val="20"/>
        </w:rPr>
        <w:t xml:space="preserve"> to desi</w:t>
      </w:r>
      <w:r w:rsidR="004E7FD3">
        <w:rPr>
          <w:rFonts w:ascii="Century Gothic" w:hAnsi="Century Gothic" w:cs="Arial"/>
          <w:sz w:val="20"/>
          <w:szCs w:val="20"/>
        </w:rPr>
        <w:t>gn the Milestones marking</w:t>
      </w:r>
      <w:r w:rsidR="003F58C3" w:rsidRPr="001428BE">
        <w:rPr>
          <w:rFonts w:ascii="Century Gothic" w:hAnsi="Century Gothic" w:cs="Arial"/>
          <w:sz w:val="20"/>
          <w:szCs w:val="20"/>
        </w:rPr>
        <w:t xml:space="preserve"> part of the route of the National Cycle Network.  From all the schools who took part, 8 of the shortlisted entries were from Woodburn Primar</w:t>
      </w:r>
      <w:r w:rsidR="004E7FD3">
        <w:rPr>
          <w:rFonts w:ascii="Century Gothic" w:hAnsi="Century Gothic" w:cs="Arial"/>
          <w:sz w:val="20"/>
          <w:szCs w:val="20"/>
        </w:rPr>
        <w:t>y.  In addition to this, the 2</w:t>
      </w:r>
      <w:r w:rsidR="003F58C3" w:rsidRPr="001428BE">
        <w:rPr>
          <w:rFonts w:ascii="Century Gothic" w:hAnsi="Century Gothic" w:cs="Arial"/>
          <w:sz w:val="20"/>
          <w:szCs w:val="20"/>
        </w:rPr>
        <w:t xml:space="preserve"> competition winners </w:t>
      </w:r>
      <w:r w:rsidR="005A4977" w:rsidRPr="001428BE">
        <w:rPr>
          <w:rFonts w:ascii="Century Gothic" w:hAnsi="Century Gothic" w:cs="Arial"/>
          <w:sz w:val="20"/>
          <w:szCs w:val="20"/>
        </w:rPr>
        <w:t>were also from Woodburn Primary.</w:t>
      </w:r>
      <w:r w:rsidR="003F58C3" w:rsidRPr="001428BE">
        <w:rPr>
          <w:rFonts w:ascii="Century Gothic" w:hAnsi="Century Gothic" w:cs="Arial"/>
          <w:sz w:val="20"/>
          <w:szCs w:val="20"/>
        </w:rPr>
        <w:t xml:space="preserve">  </w:t>
      </w:r>
      <w:r w:rsidR="003D7875" w:rsidRPr="001428BE">
        <w:rPr>
          <w:rFonts w:ascii="Century Gothic" w:hAnsi="Century Gothic" w:cs="Arial"/>
          <w:sz w:val="20"/>
          <w:szCs w:val="20"/>
        </w:rPr>
        <w:t>The s</w:t>
      </w:r>
      <w:r w:rsidR="003F58C3" w:rsidRPr="001428BE">
        <w:rPr>
          <w:rFonts w:ascii="Century Gothic" w:hAnsi="Century Gothic" w:cs="Arial"/>
          <w:sz w:val="20"/>
          <w:szCs w:val="20"/>
        </w:rPr>
        <w:t>ho</w:t>
      </w:r>
      <w:r w:rsidR="003D7875" w:rsidRPr="001428BE">
        <w:rPr>
          <w:rFonts w:ascii="Century Gothic" w:hAnsi="Century Gothic" w:cs="Arial"/>
          <w:sz w:val="20"/>
          <w:szCs w:val="20"/>
        </w:rPr>
        <w:t>rtlisted and winning designs were</w:t>
      </w:r>
      <w:r w:rsidR="003F58C3" w:rsidRPr="001428BE">
        <w:rPr>
          <w:rFonts w:ascii="Century Gothic" w:hAnsi="Century Gothic" w:cs="Arial"/>
          <w:sz w:val="20"/>
          <w:szCs w:val="20"/>
        </w:rPr>
        <w:t xml:space="preserve"> displayed in </w:t>
      </w:r>
      <w:proofErr w:type="spellStart"/>
      <w:r w:rsidR="003F58C3" w:rsidRPr="001428BE">
        <w:rPr>
          <w:rFonts w:ascii="Century Gothic" w:hAnsi="Century Gothic" w:cs="Arial"/>
          <w:sz w:val="20"/>
          <w:szCs w:val="20"/>
        </w:rPr>
        <w:t>Dalkeith</w:t>
      </w:r>
      <w:proofErr w:type="spellEnd"/>
      <w:r w:rsidR="003F58C3" w:rsidRPr="001428BE">
        <w:rPr>
          <w:rFonts w:ascii="Century Gothic" w:hAnsi="Century Gothic" w:cs="Arial"/>
          <w:sz w:val="20"/>
          <w:szCs w:val="20"/>
        </w:rPr>
        <w:t xml:space="preserve"> Arts Centre</w:t>
      </w:r>
      <w:r w:rsidR="003D7875" w:rsidRPr="001428BE">
        <w:rPr>
          <w:rFonts w:ascii="Century Gothic" w:hAnsi="Century Gothic"/>
          <w:sz w:val="20"/>
          <w:szCs w:val="20"/>
        </w:rPr>
        <w:t xml:space="preserve"> and the children were invited to see their designs being painted on to the milestone markers. </w:t>
      </w:r>
    </w:p>
    <w:p w:rsidR="00FF2E7C" w:rsidRPr="001428BE" w:rsidRDefault="00FF2E7C" w:rsidP="005A4977">
      <w:pPr>
        <w:rPr>
          <w:rFonts w:ascii="Century Gothic" w:hAnsi="Century Gothic"/>
          <w:sz w:val="20"/>
          <w:szCs w:val="20"/>
        </w:rPr>
      </w:pPr>
    </w:p>
    <w:p w:rsidR="005107F1" w:rsidRPr="001428BE" w:rsidRDefault="00A33E6C" w:rsidP="005A4977">
      <w:pPr>
        <w:rPr>
          <w:rFonts w:ascii="Century Gothic" w:hAnsi="Century Gothic" w:cs="Tahoma"/>
          <w:color w:val="FF0000"/>
          <w:sz w:val="20"/>
          <w:szCs w:val="20"/>
          <w:lang w:eastAsia="en-GB"/>
        </w:rPr>
      </w:pPr>
      <w:r>
        <w:rPr>
          <w:rFonts w:ascii="Century Gothic" w:hAnsi="Century Gothic" w:cs="Tahoma"/>
          <w:color w:val="000000"/>
          <w:sz w:val="20"/>
          <w:szCs w:val="20"/>
          <w:lang w:eastAsia="en-GB"/>
        </w:rPr>
        <w:t xml:space="preserve">Primary </w:t>
      </w:r>
      <w:r w:rsidR="003E2C01" w:rsidRPr="001428BE">
        <w:rPr>
          <w:rFonts w:ascii="Century Gothic" w:hAnsi="Century Gothic" w:cs="Tahoma"/>
          <w:color w:val="000000"/>
          <w:sz w:val="20"/>
          <w:szCs w:val="20"/>
          <w:lang w:eastAsia="en-GB"/>
        </w:rPr>
        <w:t xml:space="preserve">5 enjoyed a two night residential at </w:t>
      </w:r>
      <w:proofErr w:type="spellStart"/>
      <w:r w:rsidR="003E2C01" w:rsidRPr="001428BE">
        <w:rPr>
          <w:rFonts w:ascii="Century Gothic" w:hAnsi="Century Gothic" w:cs="Tahoma"/>
          <w:color w:val="000000"/>
          <w:sz w:val="20"/>
          <w:szCs w:val="20"/>
          <w:lang w:eastAsia="en-GB"/>
        </w:rPr>
        <w:t>Dalguise</w:t>
      </w:r>
      <w:proofErr w:type="spellEnd"/>
      <w:r w:rsidR="003E2C01" w:rsidRPr="001428BE">
        <w:rPr>
          <w:rFonts w:ascii="Century Gothic" w:hAnsi="Century Gothic" w:cs="Tahoma"/>
          <w:color w:val="000000"/>
          <w:sz w:val="20"/>
          <w:szCs w:val="20"/>
          <w:lang w:eastAsia="en-GB"/>
        </w:rPr>
        <w:t xml:space="preserve"> and Primary </w:t>
      </w:r>
      <w:r w:rsidR="005B4514">
        <w:rPr>
          <w:rFonts w:ascii="Century Gothic" w:hAnsi="Century Gothic" w:cs="Tahoma"/>
          <w:color w:val="000000"/>
          <w:sz w:val="20"/>
          <w:szCs w:val="20"/>
          <w:lang w:eastAsia="en-GB"/>
        </w:rPr>
        <w:t xml:space="preserve">7 </w:t>
      </w:r>
      <w:r w:rsidR="003E2C01" w:rsidRPr="001428BE">
        <w:rPr>
          <w:rFonts w:ascii="Century Gothic" w:hAnsi="Century Gothic" w:cs="Tahoma"/>
          <w:color w:val="000000"/>
          <w:sz w:val="20"/>
          <w:szCs w:val="20"/>
          <w:lang w:eastAsia="en-GB"/>
        </w:rPr>
        <w:t>pupils joi</w:t>
      </w:r>
      <w:r w:rsidR="004E7FD3">
        <w:rPr>
          <w:rFonts w:ascii="Century Gothic" w:hAnsi="Century Gothic" w:cs="Tahoma"/>
          <w:color w:val="000000"/>
          <w:sz w:val="20"/>
          <w:szCs w:val="20"/>
          <w:lang w:eastAsia="en-GB"/>
        </w:rPr>
        <w:t xml:space="preserve">ned other schools within the </w:t>
      </w:r>
      <w:proofErr w:type="spellStart"/>
      <w:r w:rsidR="004E7FD3">
        <w:rPr>
          <w:rFonts w:ascii="Century Gothic" w:hAnsi="Century Gothic" w:cs="Tahoma"/>
          <w:color w:val="000000"/>
          <w:sz w:val="20"/>
          <w:szCs w:val="20"/>
          <w:lang w:eastAsia="en-GB"/>
        </w:rPr>
        <w:t>Dalkeith</w:t>
      </w:r>
      <w:proofErr w:type="spellEnd"/>
      <w:r w:rsidR="004E7FD3">
        <w:rPr>
          <w:rFonts w:ascii="Century Gothic" w:hAnsi="Century Gothic" w:cs="Tahoma"/>
          <w:color w:val="000000"/>
          <w:sz w:val="20"/>
          <w:szCs w:val="20"/>
          <w:lang w:eastAsia="en-GB"/>
        </w:rPr>
        <w:t xml:space="preserve"> Learning Community</w:t>
      </w:r>
      <w:r w:rsidR="003E2C01" w:rsidRPr="001428BE">
        <w:rPr>
          <w:rFonts w:ascii="Century Gothic" w:hAnsi="Century Gothic" w:cs="Tahoma"/>
          <w:color w:val="000000"/>
          <w:sz w:val="20"/>
          <w:szCs w:val="20"/>
          <w:lang w:eastAsia="en-GB"/>
        </w:rPr>
        <w:t xml:space="preserve"> to</w:t>
      </w:r>
      <w:r w:rsidR="001D1443" w:rsidRPr="001428BE">
        <w:rPr>
          <w:rFonts w:ascii="Century Gothic" w:hAnsi="Century Gothic" w:cs="Tahoma"/>
          <w:color w:val="000000"/>
          <w:sz w:val="20"/>
          <w:szCs w:val="20"/>
          <w:lang w:eastAsia="en-GB"/>
        </w:rPr>
        <w:t xml:space="preserve"> attend </w:t>
      </w:r>
      <w:proofErr w:type="spellStart"/>
      <w:r w:rsidR="001D1443" w:rsidRPr="001428BE">
        <w:rPr>
          <w:rFonts w:ascii="Century Gothic" w:hAnsi="Century Gothic" w:cs="Tahoma"/>
          <w:color w:val="000000"/>
          <w:sz w:val="20"/>
          <w:szCs w:val="20"/>
          <w:lang w:eastAsia="en-GB"/>
        </w:rPr>
        <w:t>Whitaugh</w:t>
      </w:r>
      <w:proofErr w:type="spellEnd"/>
      <w:r w:rsidR="001D1443" w:rsidRPr="001428BE">
        <w:rPr>
          <w:rFonts w:ascii="Century Gothic" w:hAnsi="Century Gothic" w:cs="Tahoma"/>
          <w:color w:val="000000"/>
          <w:sz w:val="20"/>
          <w:szCs w:val="20"/>
          <w:lang w:eastAsia="en-GB"/>
        </w:rPr>
        <w:t xml:space="preserve"> Camp for three nights</w:t>
      </w:r>
      <w:r w:rsidR="003E2C01" w:rsidRPr="001428BE">
        <w:rPr>
          <w:rFonts w:ascii="Century Gothic" w:hAnsi="Century Gothic" w:cs="Tahoma"/>
          <w:color w:val="000000"/>
          <w:sz w:val="20"/>
          <w:szCs w:val="20"/>
          <w:lang w:eastAsia="en-GB"/>
        </w:rPr>
        <w:t>.</w:t>
      </w:r>
      <w:r w:rsidR="003E2C01" w:rsidRPr="001428BE">
        <w:rPr>
          <w:rFonts w:ascii="Century Gothic" w:hAnsi="Century Gothic" w:cs="Tahoma"/>
          <w:color w:val="FF0000"/>
          <w:sz w:val="20"/>
          <w:szCs w:val="20"/>
          <w:lang w:eastAsia="en-GB"/>
        </w:rPr>
        <w:t xml:space="preserve">  </w:t>
      </w:r>
      <w:r w:rsidR="003E2C01" w:rsidRPr="001428BE">
        <w:rPr>
          <w:rFonts w:ascii="Century Gothic" w:hAnsi="Century Gothic" w:cs="Tahoma"/>
          <w:sz w:val="20"/>
          <w:szCs w:val="20"/>
          <w:lang w:eastAsia="en-GB"/>
        </w:rPr>
        <w:t xml:space="preserve">The Nursery children have enjoyed a ‘Wednesday </w:t>
      </w:r>
      <w:proofErr w:type="spellStart"/>
      <w:r w:rsidR="003E2C01" w:rsidRPr="001428BE">
        <w:rPr>
          <w:rFonts w:ascii="Century Gothic" w:hAnsi="Century Gothic" w:cs="Tahoma"/>
          <w:sz w:val="20"/>
          <w:szCs w:val="20"/>
          <w:lang w:eastAsia="en-GB"/>
        </w:rPr>
        <w:t>Wellie</w:t>
      </w:r>
      <w:proofErr w:type="spellEnd"/>
      <w:r w:rsidR="003E2C01" w:rsidRPr="001428BE">
        <w:rPr>
          <w:rFonts w:ascii="Century Gothic" w:hAnsi="Century Gothic" w:cs="Tahoma"/>
          <w:sz w:val="20"/>
          <w:szCs w:val="20"/>
          <w:lang w:eastAsia="en-GB"/>
        </w:rPr>
        <w:t xml:space="preserve"> Walk’ and a</w:t>
      </w:r>
      <w:r w:rsidR="005E6458" w:rsidRPr="001428BE">
        <w:rPr>
          <w:rFonts w:ascii="Century Gothic" w:hAnsi="Century Gothic"/>
          <w:sz w:val="20"/>
          <w:szCs w:val="20"/>
        </w:rPr>
        <w:t xml:space="preserve"> group of teaching staff and Learning Assistants completed two sessions of </w:t>
      </w:r>
      <w:r w:rsidR="005107F1" w:rsidRPr="001428BE">
        <w:rPr>
          <w:rFonts w:ascii="Century Gothic" w:hAnsi="Century Gothic"/>
          <w:sz w:val="20"/>
          <w:szCs w:val="20"/>
        </w:rPr>
        <w:t>Forest Schools</w:t>
      </w:r>
      <w:r w:rsidR="005E6458" w:rsidRPr="001428BE">
        <w:rPr>
          <w:rFonts w:ascii="Century Gothic" w:hAnsi="Century Gothic"/>
          <w:sz w:val="20"/>
          <w:szCs w:val="20"/>
        </w:rPr>
        <w:t xml:space="preserve"> Training with </w:t>
      </w:r>
      <w:r w:rsidR="005E6458" w:rsidRPr="001428BE">
        <w:rPr>
          <w:rFonts w:ascii="Century Gothic" w:hAnsi="Century Gothic" w:cs="Courier New"/>
          <w:sz w:val="20"/>
          <w:szCs w:val="20"/>
        </w:rPr>
        <w:t xml:space="preserve">Edinburgh and </w:t>
      </w:r>
      <w:proofErr w:type="spellStart"/>
      <w:r w:rsidR="005E6458" w:rsidRPr="001428BE">
        <w:rPr>
          <w:rFonts w:ascii="Century Gothic" w:hAnsi="Century Gothic" w:cs="Courier New"/>
          <w:sz w:val="20"/>
          <w:szCs w:val="20"/>
        </w:rPr>
        <w:t>Lothians</w:t>
      </w:r>
      <w:proofErr w:type="spellEnd"/>
      <w:r w:rsidR="005E6458" w:rsidRPr="001428BE">
        <w:rPr>
          <w:rFonts w:ascii="Century Gothic" w:hAnsi="Century Gothic" w:cs="Courier New"/>
          <w:sz w:val="20"/>
          <w:szCs w:val="20"/>
        </w:rPr>
        <w:t xml:space="preserve"> </w:t>
      </w:r>
      <w:proofErr w:type="spellStart"/>
      <w:r w:rsidR="005E6458" w:rsidRPr="001428BE">
        <w:rPr>
          <w:rFonts w:ascii="Century Gothic" w:hAnsi="Century Gothic" w:cs="Courier New"/>
          <w:sz w:val="20"/>
          <w:szCs w:val="20"/>
        </w:rPr>
        <w:t>Greenspace</w:t>
      </w:r>
      <w:proofErr w:type="spellEnd"/>
      <w:r w:rsidR="005E6458" w:rsidRPr="001428BE">
        <w:rPr>
          <w:rFonts w:ascii="Century Gothic" w:hAnsi="Century Gothic" w:cs="Courier New"/>
          <w:sz w:val="20"/>
          <w:szCs w:val="20"/>
        </w:rPr>
        <w:t xml:space="preserve"> Trust and the Forestry </w:t>
      </w:r>
      <w:r w:rsidR="00E8780D" w:rsidRPr="001428BE">
        <w:rPr>
          <w:rFonts w:ascii="Century Gothic" w:hAnsi="Century Gothic" w:cs="Courier New"/>
          <w:sz w:val="20"/>
          <w:szCs w:val="20"/>
        </w:rPr>
        <w:t>Commission</w:t>
      </w:r>
      <w:r w:rsidR="005E6458" w:rsidRPr="001428BE">
        <w:rPr>
          <w:rFonts w:ascii="Century Gothic" w:hAnsi="Century Gothic" w:cs="Courier New"/>
          <w:sz w:val="20"/>
          <w:szCs w:val="20"/>
        </w:rPr>
        <w:t xml:space="preserve">.  They also lead </w:t>
      </w:r>
      <w:proofErr w:type="gramStart"/>
      <w:r w:rsidR="005E6458" w:rsidRPr="001428BE">
        <w:rPr>
          <w:rFonts w:ascii="Century Gothic" w:hAnsi="Century Gothic" w:cs="Courier New"/>
          <w:sz w:val="20"/>
          <w:szCs w:val="20"/>
        </w:rPr>
        <w:t>Forest Schools</w:t>
      </w:r>
      <w:proofErr w:type="gramEnd"/>
      <w:r w:rsidR="005E6458" w:rsidRPr="001428BE">
        <w:rPr>
          <w:rFonts w:ascii="Century Gothic" w:hAnsi="Century Gothic" w:cs="Courier New"/>
          <w:sz w:val="20"/>
          <w:szCs w:val="20"/>
        </w:rPr>
        <w:t xml:space="preserve"> </w:t>
      </w:r>
      <w:r w:rsidR="00E8780D" w:rsidRPr="001428BE">
        <w:rPr>
          <w:rFonts w:ascii="Century Gothic" w:hAnsi="Century Gothic" w:cs="Courier New"/>
          <w:sz w:val="20"/>
          <w:szCs w:val="20"/>
        </w:rPr>
        <w:t>activities</w:t>
      </w:r>
      <w:r w:rsidR="003D7875" w:rsidRPr="001428BE">
        <w:rPr>
          <w:rFonts w:ascii="Century Gothic" w:hAnsi="Century Gothic" w:cs="Courier New"/>
          <w:sz w:val="20"/>
          <w:szCs w:val="20"/>
        </w:rPr>
        <w:t xml:space="preserve"> with classes as part of the p</w:t>
      </w:r>
      <w:r w:rsidR="005E6458" w:rsidRPr="001428BE">
        <w:rPr>
          <w:rFonts w:ascii="Century Gothic" w:hAnsi="Century Gothic" w:cs="Courier New"/>
          <w:sz w:val="20"/>
          <w:szCs w:val="20"/>
        </w:rPr>
        <w:t xml:space="preserve">roject.  </w:t>
      </w:r>
    </w:p>
    <w:p w:rsidR="005107F1" w:rsidRPr="001428BE" w:rsidRDefault="005107F1" w:rsidP="005A4977">
      <w:pPr>
        <w:rPr>
          <w:rFonts w:ascii="Century Gothic" w:hAnsi="Century Gothic"/>
          <w:sz w:val="20"/>
          <w:szCs w:val="20"/>
        </w:rPr>
      </w:pPr>
    </w:p>
    <w:p w:rsidR="00FF2E7C" w:rsidRPr="001428BE" w:rsidRDefault="00FF2E7C" w:rsidP="005A4977">
      <w:pPr>
        <w:rPr>
          <w:rFonts w:ascii="Century Gothic" w:hAnsi="Century Gothic"/>
          <w:sz w:val="20"/>
          <w:szCs w:val="20"/>
        </w:rPr>
      </w:pPr>
      <w:proofErr w:type="gramStart"/>
      <w:r w:rsidRPr="001428BE">
        <w:rPr>
          <w:rFonts w:ascii="Century Gothic" w:hAnsi="Century Gothic"/>
          <w:sz w:val="20"/>
          <w:szCs w:val="20"/>
        </w:rPr>
        <w:t>Staff have</w:t>
      </w:r>
      <w:proofErr w:type="gramEnd"/>
      <w:r w:rsidRPr="001428BE">
        <w:rPr>
          <w:rFonts w:ascii="Century Gothic" w:hAnsi="Century Gothic"/>
          <w:sz w:val="20"/>
          <w:szCs w:val="20"/>
        </w:rPr>
        <w:t xml:space="preserve"> undertaken a variety of training opportunities to further develop their practice to support our children including:</w:t>
      </w:r>
    </w:p>
    <w:p w:rsidR="00FF2E7C" w:rsidRPr="001428BE" w:rsidRDefault="00FF2E7C" w:rsidP="005A4977">
      <w:pPr>
        <w:pStyle w:val="ListParagraph"/>
        <w:numPr>
          <w:ilvl w:val="0"/>
          <w:numId w:val="18"/>
        </w:numPr>
        <w:spacing w:line="240" w:lineRule="auto"/>
        <w:rPr>
          <w:rFonts w:ascii="Century Gothic" w:hAnsi="Century Gothic"/>
          <w:sz w:val="20"/>
          <w:szCs w:val="20"/>
        </w:rPr>
      </w:pPr>
      <w:r w:rsidRPr="001428BE">
        <w:rPr>
          <w:rFonts w:ascii="Century Gothic" w:hAnsi="Century Gothic"/>
          <w:sz w:val="20"/>
          <w:szCs w:val="20"/>
        </w:rPr>
        <w:t>Team Teach Training</w:t>
      </w:r>
    </w:p>
    <w:p w:rsidR="00DE023E" w:rsidRPr="001428BE" w:rsidRDefault="00ED7679" w:rsidP="005A4977">
      <w:pPr>
        <w:pStyle w:val="ListParagraph"/>
        <w:numPr>
          <w:ilvl w:val="0"/>
          <w:numId w:val="18"/>
        </w:numPr>
        <w:spacing w:line="240" w:lineRule="auto"/>
        <w:rPr>
          <w:rFonts w:ascii="Century Gothic" w:hAnsi="Century Gothic"/>
          <w:sz w:val="20"/>
          <w:szCs w:val="20"/>
        </w:rPr>
      </w:pPr>
      <w:r w:rsidRPr="001428BE">
        <w:rPr>
          <w:rFonts w:ascii="Century Gothic" w:hAnsi="Century Gothic"/>
          <w:sz w:val="20"/>
          <w:szCs w:val="20"/>
        </w:rPr>
        <w:t>Clicker</w:t>
      </w:r>
    </w:p>
    <w:p w:rsidR="00ED7679" w:rsidRPr="001428BE" w:rsidRDefault="00ED7679" w:rsidP="005A4977">
      <w:pPr>
        <w:pStyle w:val="ListParagraph"/>
        <w:numPr>
          <w:ilvl w:val="0"/>
          <w:numId w:val="18"/>
        </w:numPr>
        <w:spacing w:line="240" w:lineRule="auto"/>
        <w:rPr>
          <w:rFonts w:ascii="Century Gothic" w:hAnsi="Century Gothic"/>
          <w:sz w:val="20"/>
          <w:szCs w:val="20"/>
        </w:rPr>
      </w:pPr>
      <w:r w:rsidRPr="001428BE">
        <w:rPr>
          <w:rFonts w:ascii="Century Gothic" w:hAnsi="Century Gothic"/>
          <w:sz w:val="20"/>
          <w:szCs w:val="20"/>
        </w:rPr>
        <w:t>Nurture ABC</w:t>
      </w:r>
      <w:r w:rsidR="004E7FD3">
        <w:rPr>
          <w:rFonts w:ascii="Century Gothic" w:hAnsi="Century Gothic"/>
          <w:sz w:val="20"/>
          <w:szCs w:val="20"/>
        </w:rPr>
        <w:t xml:space="preserve"> (</w:t>
      </w:r>
      <w:r w:rsidR="004E7FD3" w:rsidRPr="001428BE">
        <w:rPr>
          <w:rFonts w:ascii="Century Gothic" w:hAnsi="Century Gothic"/>
          <w:sz w:val="20"/>
          <w:szCs w:val="20"/>
        </w:rPr>
        <w:t>Lego as a therapeutic play</w:t>
      </w:r>
      <w:r w:rsidR="004E7FD3">
        <w:rPr>
          <w:rFonts w:ascii="Century Gothic" w:hAnsi="Century Gothic"/>
          <w:sz w:val="20"/>
          <w:szCs w:val="20"/>
        </w:rPr>
        <w:t xml:space="preserve"> intervention)</w:t>
      </w:r>
    </w:p>
    <w:p w:rsidR="00ED7679" w:rsidRPr="004E7FD3" w:rsidRDefault="00ED7679" w:rsidP="005A4977">
      <w:pPr>
        <w:pStyle w:val="ListParagraph"/>
        <w:numPr>
          <w:ilvl w:val="0"/>
          <w:numId w:val="18"/>
        </w:numPr>
        <w:spacing w:line="240" w:lineRule="auto"/>
        <w:rPr>
          <w:rFonts w:ascii="Century Gothic" w:hAnsi="Century Gothic"/>
          <w:sz w:val="20"/>
          <w:szCs w:val="20"/>
        </w:rPr>
      </w:pPr>
      <w:r w:rsidRPr="001428BE">
        <w:rPr>
          <w:rFonts w:ascii="Century Gothic" w:hAnsi="Century Gothic"/>
          <w:sz w:val="20"/>
          <w:szCs w:val="20"/>
        </w:rPr>
        <w:t>Call Scotland Training – use of the technologies to support children with Additional Support Needs</w:t>
      </w:r>
    </w:p>
    <w:p w:rsidR="00DC4A67" w:rsidRDefault="004E7FD3" w:rsidP="005A4977">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6160" behindDoc="1" locked="0" layoutInCell="1" allowOverlap="1">
            <wp:simplePos x="0" y="0"/>
            <wp:positionH relativeFrom="column">
              <wp:posOffset>8725535</wp:posOffset>
            </wp:positionH>
            <wp:positionV relativeFrom="paragraph">
              <wp:posOffset>564515</wp:posOffset>
            </wp:positionV>
            <wp:extent cx="1061720" cy="966470"/>
            <wp:effectExtent l="38100" t="57150" r="119380" b="100330"/>
            <wp:wrapTight wrapText="bothSides">
              <wp:wrapPolygon edited="0">
                <wp:start x="-775" y="-1277"/>
                <wp:lineTo x="-775" y="23842"/>
                <wp:lineTo x="23254" y="23842"/>
                <wp:lineTo x="23641" y="23842"/>
                <wp:lineTo x="24029" y="21288"/>
                <wp:lineTo x="24029" y="-426"/>
                <wp:lineTo x="23254" y="-1277"/>
                <wp:lineTo x="-775" y="-1277"/>
              </wp:wrapPolygon>
            </wp:wrapTight>
            <wp:docPr id="30" name="Picture 8" descr="C:\Users\tayloj22\Desktop\S&amp;Q Photos\DKMNiF7WkAUAq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yloj22\Desktop\S&amp;Q Photos\DKMNiF7WkAUAqAn[1].jpg"/>
                    <pic:cNvPicPr>
                      <a:picLocks noChangeAspect="1" noChangeArrowheads="1"/>
                    </pic:cNvPicPr>
                  </pic:nvPicPr>
                  <pic:blipFill>
                    <a:blip r:embed="rId15" cstate="print"/>
                    <a:srcRect t="15167" b="16634"/>
                    <a:stretch>
                      <a:fillRect/>
                    </a:stretch>
                  </pic:blipFill>
                  <pic:spPr bwMode="auto">
                    <a:xfrm>
                      <a:off x="0" y="0"/>
                      <a:ext cx="1061720" cy="966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4A67">
        <w:rPr>
          <w:rFonts w:ascii="Century Gothic" w:hAnsi="Century Gothic"/>
          <w:sz w:val="20"/>
          <w:szCs w:val="20"/>
        </w:rPr>
        <w:t>T</w:t>
      </w:r>
      <w:r w:rsidR="00DE023E" w:rsidRPr="001428BE">
        <w:rPr>
          <w:rFonts w:ascii="Century Gothic" w:hAnsi="Century Gothic"/>
          <w:sz w:val="20"/>
          <w:szCs w:val="20"/>
        </w:rPr>
        <w:t>here have been opportunities for parents/carers to be involved i</w:t>
      </w:r>
      <w:r w:rsidR="00E5680E" w:rsidRPr="001428BE">
        <w:rPr>
          <w:rFonts w:ascii="Century Gothic" w:hAnsi="Century Gothic"/>
          <w:sz w:val="20"/>
          <w:szCs w:val="20"/>
        </w:rPr>
        <w:t>n school events.  They</w:t>
      </w:r>
      <w:r w:rsidR="00DE023E" w:rsidRPr="001428BE">
        <w:rPr>
          <w:rFonts w:ascii="Century Gothic" w:hAnsi="Century Gothic"/>
          <w:sz w:val="20"/>
          <w:szCs w:val="20"/>
        </w:rPr>
        <w:t xml:space="preserve"> have been invited for curriculum evenings in Primary 1 and information afternoons have been held to inform parents about how the school and parents can support their child’s reading/phonics using the Read, Write Inc approach.</w:t>
      </w:r>
      <w:r w:rsidR="001607AC" w:rsidRPr="001428BE">
        <w:rPr>
          <w:rFonts w:ascii="Century Gothic" w:hAnsi="Century Gothic"/>
          <w:sz w:val="20"/>
          <w:szCs w:val="20"/>
        </w:rPr>
        <w:t xml:space="preserve">  There have been seve</w:t>
      </w:r>
      <w:r w:rsidR="001769B0" w:rsidRPr="001428BE">
        <w:rPr>
          <w:rFonts w:ascii="Century Gothic" w:hAnsi="Century Gothic"/>
          <w:sz w:val="20"/>
          <w:szCs w:val="20"/>
        </w:rPr>
        <w:t>ral opportunities through the</w:t>
      </w:r>
      <w:r w:rsidR="001607AC" w:rsidRPr="001428BE">
        <w:rPr>
          <w:rFonts w:ascii="Century Gothic" w:hAnsi="Century Gothic"/>
          <w:sz w:val="20"/>
          <w:szCs w:val="20"/>
        </w:rPr>
        <w:t xml:space="preserve"> year for parents/carers to </w:t>
      </w:r>
      <w:r w:rsidR="00211526" w:rsidRPr="001428BE">
        <w:rPr>
          <w:rFonts w:ascii="Century Gothic" w:hAnsi="Century Gothic"/>
          <w:sz w:val="20"/>
          <w:szCs w:val="20"/>
        </w:rPr>
        <w:t>join t</w:t>
      </w:r>
      <w:r w:rsidR="00ED7679" w:rsidRPr="001428BE">
        <w:rPr>
          <w:rFonts w:ascii="Century Gothic" w:hAnsi="Century Gothic"/>
          <w:sz w:val="20"/>
          <w:szCs w:val="20"/>
        </w:rPr>
        <w:t>heir child in learning experiences</w:t>
      </w:r>
      <w:r w:rsidR="00211526" w:rsidRPr="001428BE">
        <w:rPr>
          <w:rFonts w:ascii="Century Gothic" w:hAnsi="Century Gothic"/>
          <w:sz w:val="20"/>
          <w:szCs w:val="20"/>
        </w:rPr>
        <w:t xml:space="preserve"> in Nursery a</w:t>
      </w:r>
      <w:r w:rsidR="00E5680E" w:rsidRPr="001428BE">
        <w:rPr>
          <w:rFonts w:ascii="Century Gothic" w:hAnsi="Century Gothic"/>
          <w:sz w:val="20"/>
          <w:szCs w:val="20"/>
        </w:rPr>
        <w:t>nd school and key</w:t>
      </w:r>
      <w:r w:rsidR="00211526" w:rsidRPr="001428BE">
        <w:rPr>
          <w:rFonts w:ascii="Century Gothic" w:hAnsi="Century Gothic"/>
          <w:sz w:val="20"/>
          <w:szCs w:val="20"/>
        </w:rPr>
        <w:t xml:space="preserve"> events </w:t>
      </w:r>
      <w:r w:rsidR="001769B0" w:rsidRPr="001428BE">
        <w:rPr>
          <w:rFonts w:ascii="Century Gothic" w:hAnsi="Century Gothic"/>
          <w:sz w:val="20"/>
          <w:szCs w:val="20"/>
        </w:rPr>
        <w:t>such</w:t>
      </w:r>
      <w:r w:rsidR="00211526" w:rsidRPr="001428BE">
        <w:rPr>
          <w:rFonts w:ascii="Century Gothic" w:hAnsi="Century Gothic"/>
          <w:sz w:val="20"/>
          <w:szCs w:val="20"/>
        </w:rPr>
        <w:t xml:space="preserve"> as </w:t>
      </w:r>
      <w:r w:rsidR="001769B0" w:rsidRPr="001428BE">
        <w:rPr>
          <w:rFonts w:ascii="Century Gothic" w:hAnsi="Century Gothic"/>
          <w:sz w:val="20"/>
          <w:szCs w:val="20"/>
        </w:rPr>
        <w:t>Nativity</w:t>
      </w:r>
      <w:r w:rsidR="00211526" w:rsidRPr="001428BE">
        <w:rPr>
          <w:rFonts w:ascii="Century Gothic" w:hAnsi="Century Gothic"/>
          <w:sz w:val="20"/>
          <w:szCs w:val="20"/>
        </w:rPr>
        <w:t>, Scots Night, and Harvest As</w:t>
      </w:r>
      <w:r w:rsidR="005A4977" w:rsidRPr="001428BE">
        <w:rPr>
          <w:rFonts w:ascii="Century Gothic" w:hAnsi="Century Gothic"/>
          <w:sz w:val="20"/>
          <w:szCs w:val="20"/>
        </w:rPr>
        <w:t>semblies</w:t>
      </w:r>
      <w:r w:rsidR="00211526" w:rsidRPr="001428BE">
        <w:rPr>
          <w:rFonts w:ascii="Century Gothic" w:hAnsi="Century Gothic"/>
          <w:sz w:val="20"/>
          <w:szCs w:val="20"/>
        </w:rPr>
        <w:t>.</w:t>
      </w:r>
      <w:r w:rsidR="00693FB4" w:rsidRPr="001428BE">
        <w:rPr>
          <w:rFonts w:ascii="Century Gothic" w:hAnsi="Century Gothic"/>
          <w:sz w:val="20"/>
          <w:szCs w:val="20"/>
        </w:rPr>
        <w:t xml:space="preserve">  </w:t>
      </w:r>
      <w:r w:rsidR="00DE023E" w:rsidRPr="001428BE">
        <w:rPr>
          <w:rFonts w:ascii="Century Gothic" w:hAnsi="Century Gothic"/>
          <w:sz w:val="20"/>
          <w:szCs w:val="20"/>
        </w:rPr>
        <w:t xml:space="preserve"> </w:t>
      </w:r>
    </w:p>
    <w:p w:rsidR="00DE023E" w:rsidRPr="001428BE" w:rsidRDefault="00DE023E" w:rsidP="005A4977">
      <w:pPr>
        <w:rPr>
          <w:rFonts w:ascii="Century Gothic" w:hAnsi="Century Gothic"/>
          <w:sz w:val="20"/>
          <w:szCs w:val="20"/>
        </w:rPr>
      </w:pPr>
      <w:r w:rsidRPr="001428BE">
        <w:rPr>
          <w:rFonts w:ascii="Century Gothic" w:hAnsi="Century Gothic"/>
          <w:sz w:val="20"/>
          <w:szCs w:val="20"/>
        </w:rPr>
        <w:t xml:space="preserve"> </w:t>
      </w:r>
    </w:p>
    <w:p w:rsidR="00D40F92" w:rsidRPr="001428BE" w:rsidRDefault="00D40F92" w:rsidP="005A4977">
      <w:pPr>
        <w:rPr>
          <w:rFonts w:ascii="Century Gothic" w:hAnsi="Century Gothic"/>
          <w:sz w:val="20"/>
          <w:szCs w:val="20"/>
        </w:rPr>
      </w:pPr>
      <w:r w:rsidRPr="001428BE">
        <w:rPr>
          <w:rFonts w:ascii="Century Gothic" w:hAnsi="Century Gothic"/>
          <w:sz w:val="20"/>
          <w:szCs w:val="20"/>
        </w:rPr>
        <w:t xml:space="preserve">Parents have been </w:t>
      </w:r>
      <w:r w:rsidR="00CA2F2F" w:rsidRPr="001428BE">
        <w:rPr>
          <w:rFonts w:ascii="Century Gothic" w:hAnsi="Century Gothic"/>
          <w:sz w:val="20"/>
          <w:szCs w:val="20"/>
        </w:rPr>
        <w:t xml:space="preserve">consulted </w:t>
      </w:r>
      <w:r w:rsidR="007916E7" w:rsidRPr="001428BE">
        <w:rPr>
          <w:rFonts w:ascii="Century Gothic" w:hAnsi="Century Gothic"/>
          <w:sz w:val="20"/>
          <w:szCs w:val="20"/>
        </w:rPr>
        <w:t>regarding a number of school decisions.  This included focus groups of children and familie</w:t>
      </w:r>
      <w:r w:rsidRPr="001428BE">
        <w:rPr>
          <w:rFonts w:ascii="Century Gothic" w:hAnsi="Century Gothic"/>
          <w:sz w:val="20"/>
          <w:szCs w:val="20"/>
        </w:rPr>
        <w:t>s who worked through exercises focusing</w:t>
      </w:r>
      <w:r w:rsidR="007916E7" w:rsidRPr="001428BE">
        <w:rPr>
          <w:rFonts w:ascii="Century Gothic" w:hAnsi="Century Gothic"/>
          <w:sz w:val="20"/>
          <w:szCs w:val="20"/>
        </w:rPr>
        <w:t xml:space="preserve"> on the cost of the school day to agree how to spend an additional</w:t>
      </w:r>
      <w:r w:rsidRPr="001428BE">
        <w:rPr>
          <w:rFonts w:ascii="Century Gothic" w:hAnsi="Century Gothic"/>
          <w:sz w:val="20"/>
          <w:szCs w:val="20"/>
        </w:rPr>
        <w:t xml:space="preserve"> £11 000 granted to the Parent Partnership.  </w:t>
      </w:r>
    </w:p>
    <w:p w:rsidR="00D40F92" w:rsidRPr="001428BE" w:rsidRDefault="00D40F92" w:rsidP="005A4977">
      <w:pPr>
        <w:rPr>
          <w:rFonts w:ascii="Century Gothic" w:hAnsi="Century Gothic"/>
          <w:sz w:val="20"/>
          <w:szCs w:val="20"/>
        </w:rPr>
      </w:pPr>
    </w:p>
    <w:p w:rsidR="00CA2F2F" w:rsidRDefault="00D40F92" w:rsidP="005A4977">
      <w:pPr>
        <w:rPr>
          <w:rFonts w:ascii="Century Gothic" w:hAnsi="Century Gothic"/>
          <w:sz w:val="20"/>
          <w:szCs w:val="20"/>
        </w:rPr>
      </w:pPr>
      <w:r w:rsidRPr="001428BE">
        <w:rPr>
          <w:rFonts w:ascii="Century Gothic" w:hAnsi="Century Gothic"/>
          <w:sz w:val="20"/>
          <w:szCs w:val="20"/>
        </w:rPr>
        <w:t>The Parent Partnership continues to sup</w:t>
      </w:r>
      <w:r w:rsidR="005A4977" w:rsidRPr="001428BE">
        <w:rPr>
          <w:rFonts w:ascii="Century Gothic" w:hAnsi="Century Gothic"/>
          <w:sz w:val="20"/>
          <w:szCs w:val="20"/>
        </w:rPr>
        <w:t>port the work of the school</w:t>
      </w:r>
      <w:r w:rsidR="00E5680E" w:rsidRPr="001428BE">
        <w:rPr>
          <w:rFonts w:ascii="Century Gothic" w:hAnsi="Century Gothic"/>
          <w:sz w:val="20"/>
          <w:szCs w:val="20"/>
        </w:rPr>
        <w:t>,</w:t>
      </w:r>
      <w:r w:rsidR="005A4977" w:rsidRPr="001428BE">
        <w:rPr>
          <w:rFonts w:ascii="Century Gothic" w:hAnsi="Century Gothic"/>
          <w:sz w:val="20"/>
          <w:szCs w:val="20"/>
        </w:rPr>
        <w:t xml:space="preserve"> i</w:t>
      </w:r>
      <w:r w:rsidRPr="001428BE">
        <w:rPr>
          <w:rFonts w:ascii="Century Gothic" w:hAnsi="Century Gothic"/>
          <w:sz w:val="20"/>
          <w:szCs w:val="20"/>
        </w:rPr>
        <w:t xml:space="preserve">ncreasingly at a strategic level and also through planning social events for children and families.  These included Monster Mash, Primary1/2 ‘Movie Night’ and a Summer Fair.  This session they have used funds raised to help the school subsidise the cost of buses to take children to the Pantomime (December 2018) </w:t>
      </w:r>
      <w:r w:rsidR="005A4977" w:rsidRPr="001428BE">
        <w:rPr>
          <w:rFonts w:ascii="Century Gothic" w:hAnsi="Century Gothic"/>
          <w:sz w:val="20"/>
          <w:szCs w:val="20"/>
        </w:rPr>
        <w:t>and to</w:t>
      </w:r>
      <w:r w:rsidR="00DC4A67">
        <w:rPr>
          <w:rFonts w:ascii="Century Gothic" w:hAnsi="Century Gothic"/>
          <w:sz w:val="20"/>
          <w:szCs w:val="20"/>
        </w:rPr>
        <w:t xml:space="preserve"> purchase </w:t>
      </w:r>
      <w:proofErr w:type="spellStart"/>
      <w:r w:rsidR="00DC4A67">
        <w:rPr>
          <w:rFonts w:ascii="Century Gothic" w:hAnsi="Century Gothic"/>
          <w:sz w:val="20"/>
          <w:szCs w:val="20"/>
        </w:rPr>
        <w:t>iPads</w:t>
      </w:r>
      <w:proofErr w:type="spellEnd"/>
      <w:r w:rsidR="00DC4A67">
        <w:rPr>
          <w:rFonts w:ascii="Century Gothic" w:hAnsi="Century Gothic"/>
          <w:sz w:val="20"/>
          <w:szCs w:val="20"/>
        </w:rPr>
        <w:t>.</w:t>
      </w:r>
      <w:r w:rsidR="007916E7" w:rsidRPr="001428BE">
        <w:rPr>
          <w:rFonts w:ascii="Century Gothic" w:hAnsi="Century Gothic"/>
          <w:sz w:val="20"/>
          <w:szCs w:val="20"/>
        </w:rPr>
        <w:t xml:space="preserve"> </w:t>
      </w:r>
    </w:p>
    <w:p w:rsidR="004E7FD3" w:rsidRDefault="004E7FD3" w:rsidP="005A4977">
      <w:pPr>
        <w:rPr>
          <w:rFonts w:ascii="Century Gothic" w:hAnsi="Century Gothic"/>
          <w:sz w:val="20"/>
          <w:szCs w:val="20"/>
        </w:rPr>
      </w:pPr>
    </w:p>
    <w:p w:rsidR="004E7FD3" w:rsidRPr="001428BE" w:rsidRDefault="004E7FD3" w:rsidP="005A4977">
      <w:pPr>
        <w:rPr>
          <w:rFonts w:ascii="Century Gothic" w:hAnsi="Century Gothic"/>
          <w:sz w:val="20"/>
          <w:szCs w:val="20"/>
        </w:rPr>
      </w:pPr>
      <w:r w:rsidRPr="001428BE">
        <w:rPr>
          <w:rFonts w:ascii="Century Gothic" w:hAnsi="Century Gothic" w:cs="Arial"/>
          <w:sz w:val="20"/>
          <w:szCs w:val="20"/>
        </w:rPr>
        <w:t xml:space="preserve">Thanks to two of our Primary 4 parents, our playground planters have been repaired and painted.  </w:t>
      </w:r>
      <w:r w:rsidRPr="001428BE">
        <w:rPr>
          <w:rFonts w:ascii="Century Gothic" w:hAnsi="Century Gothic"/>
          <w:sz w:val="20"/>
          <w:szCs w:val="20"/>
        </w:rPr>
        <w:t xml:space="preserve">Our lunchtime gardeners have been busy weeding them and over the </w:t>
      </w:r>
      <w:proofErr w:type="gramStart"/>
      <w:r w:rsidRPr="001428BE">
        <w:rPr>
          <w:rFonts w:ascii="Century Gothic" w:hAnsi="Century Gothic"/>
          <w:sz w:val="20"/>
          <w:szCs w:val="20"/>
        </w:rPr>
        <w:t>Summer</w:t>
      </w:r>
      <w:proofErr w:type="gramEnd"/>
      <w:r w:rsidRPr="001428BE">
        <w:rPr>
          <w:rFonts w:ascii="Century Gothic" w:hAnsi="Century Gothic"/>
          <w:sz w:val="20"/>
          <w:szCs w:val="20"/>
        </w:rPr>
        <w:t xml:space="preserve"> they will be planted. </w:t>
      </w:r>
    </w:p>
    <w:p w:rsidR="007916E7" w:rsidRPr="001428BE" w:rsidRDefault="007916E7" w:rsidP="005A4977">
      <w:pPr>
        <w:rPr>
          <w:rFonts w:ascii="Century Gothic" w:hAnsi="Century Gothic"/>
          <w:sz w:val="20"/>
          <w:szCs w:val="20"/>
        </w:rPr>
      </w:pPr>
    </w:p>
    <w:p w:rsidR="00CA2F2F" w:rsidRPr="001428BE" w:rsidRDefault="00CA2F2F" w:rsidP="005A4977">
      <w:pPr>
        <w:rPr>
          <w:rFonts w:ascii="Century Gothic" w:hAnsi="Century Gothic"/>
          <w:sz w:val="20"/>
          <w:szCs w:val="20"/>
        </w:rPr>
      </w:pPr>
      <w:r w:rsidRPr="001428BE">
        <w:rPr>
          <w:rFonts w:ascii="Century Gothic" w:hAnsi="Century Gothic"/>
          <w:sz w:val="20"/>
          <w:szCs w:val="20"/>
        </w:rPr>
        <w:t xml:space="preserve">Links have been made with local MSPs to support the Learning and Teaching of </w:t>
      </w:r>
      <w:r w:rsidR="00117321" w:rsidRPr="001428BE">
        <w:rPr>
          <w:rFonts w:ascii="Century Gothic" w:hAnsi="Century Gothic"/>
          <w:sz w:val="20"/>
          <w:szCs w:val="20"/>
        </w:rPr>
        <w:t xml:space="preserve">the </w:t>
      </w:r>
      <w:r w:rsidRPr="001428BE">
        <w:rPr>
          <w:rFonts w:ascii="Century Gothic" w:hAnsi="Century Gothic"/>
          <w:sz w:val="20"/>
          <w:szCs w:val="20"/>
        </w:rPr>
        <w:t>Scottish Democracy top</w:t>
      </w:r>
      <w:r w:rsidR="005A4977" w:rsidRPr="001428BE">
        <w:rPr>
          <w:rFonts w:ascii="Century Gothic" w:hAnsi="Century Gothic"/>
          <w:sz w:val="20"/>
          <w:szCs w:val="20"/>
        </w:rPr>
        <w:t xml:space="preserve">ic taught in the upper school.  The Primary 6 children attended a story telling session at St Marys Church in </w:t>
      </w:r>
      <w:proofErr w:type="spellStart"/>
      <w:r w:rsidR="005A4977" w:rsidRPr="001428BE">
        <w:rPr>
          <w:rFonts w:ascii="Century Gothic" w:hAnsi="Century Gothic"/>
          <w:sz w:val="20"/>
          <w:szCs w:val="20"/>
        </w:rPr>
        <w:t>Dalkeith</w:t>
      </w:r>
      <w:proofErr w:type="spellEnd"/>
      <w:r w:rsidR="005A4977" w:rsidRPr="001428BE">
        <w:rPr>
          <w:rFonts w:ascii="Century Gothic" w:hAnsi="Century Gothic"/>
          <w:sz w:val="20"/>
          <w:szCs w:val="20"/>
        </w:rPr>
        <w:t xml:space="preserve"> to commemorate 100 year</w:t>
      </w:r>
      <w:r w:rsidR="00117321" w:rsidRPr="001428BE">
        <w:rPr>
          <w:rFonts w:ascii="Century Gothic" w:hAnsi="Century Gothic"/>
          <w:sz w:val="20"/>
          <w:szCs w:val="20"/>
        </w:rPr>
        <w:t>s</w:t>
      </w:r>
      <w:r w:rsidR="005A4977" w:rsidRPr="001428BE">
        <w:rPr>
          <w:rFonts w:ascii="Century Gothic" w:hAnsi="Century Gothic"/>
          <w:sz w:val="20"/>
          <w:szCs w:val="20"/>
        </w:rPr>
        <w:t xml:space="preserve"> since women were </w:t>
      </w:r>
      <w:r w:rsidR="00117321" w:rsidRPr="001428BE">
        <w:rPr>
          <w:rFonts w:ascii="Century Gothic" w:hAnsi="Century Gothic"/>
          <w:sz w:val="20"/>
          <w:szCs w:val="20"/>
        </w:rPr>
        <w:t xml:space="preserve">given the vote and to reflect on the suffragette movement. </w:t>
      </w:r>
      <w:r w:rsidR="005A4977" w:rsidRPr="001428BE">
        <w:rPr>
          <w:rFonts w:ascii="Century Gothic" w:hAnsi="Century Gothic"/>
          <w:sz w:val="20"/>
          <w:szCs w:val="20"/>
        </w:rPr>
        <w:t xml:space="preserve"> </w:t>
      </w:r>
    </w:p>
    <w:p w:rsidR="0087692C" w:rsidRDefault="0087692C" w:rsidP="005A4977">
      <w:pPr>
        <w:rPr>
          <w:rFonts w:ascii="Century Gothic" w:hAnsi="Century Gothic"/>
          <w:sz w:val="20"/>
          <w:szCs w:val="20"/>
        </w:rPr>
      </w:pPr>
    </w:p>
    <w:p w:rsidR="008E379B" w:rsidRDefault="004E7FD3" w:rsidP="005A4977">
      <w:pPr>
        <w:rPr>
          <w:rFonts w:ascii="Century Gothic" w:hAnsi="Century Gothic"/>
          <w:sz w:val="20"/>
          <w:szCs w:val="20"/>
        </w:rPr>
      </w:pPr>
      <w:r w:rsidRPr="001428BE">
        <w:rPr>
          <w:rFonts w:ascii="Century Gothic" w:hAnsi="Century Gothic"/>
          <w:sz w:val="20"/>
          <w:szCs w:val="20"/>
        </w:rPr>
        <w:t xml:space="preserve">We have continued to link with Queen Margaret University and the Children’s University.  We had 9 children gain accreditation with the Children’s University and graduate this session, this brings the total to 25. </w:t>
      </w:r>
    </w:p>
    <w:p w:rsidR="008E379B" w:rsidRDefault="008E379B" w:rsidP="008E379B">
      <w:pPr>
        <w:rPr>
          <w:rFonts w:ascii="Century Gothic" w:hAnsi="Century Gothic"/>
          <w:sz w:val="20"/>
          <w:szCs w:val="20"/>
        </w:rPr>
      </w:pPr>
      <w:r>
        <w:rPr>
          <w:rFonts w:ascii="Century Gothic" w:hAnsi="Century Gothic"/>
          <w:noProof/>
          <w:sz w:val="20"/>
          <w:szCs w:val="20"/>
          <w:lang w:eastAsia="en-GB"/>
        </w:rPr>
        <w:lastRenderedPageBreak/>
        <w:drawing>
          <wp:anchor distT="0" distB="0" distL="114300" distR="114300" simplePos="0" relativeHeight="251665920" behindDoc="1" locked="0" layoutInCell="1" allowOverlap="1">
            <wp:simplePos x="0" y="0"/>
            <wp:positionH relativeFrom="column">
              <wp:posOffset>8672830</wp:posOffset>
            </wp:positionH>
            <wp:positionV relativeFrom="paragraph">
              <wp:posOffset>-177165</wp:posOffset>
            </wp:positionV>
            <wp:extent cx="1299845" cy="1009015"/>
            <wp:effectExtent l="38100" t="57150" r="109855" b="95885"/>
            <wp:wrapTight wrapText="bothSides">
              <wp:wrapPolygon edited="0">
                <wp:start x="-633" y="-1223"/>
                <wp:lineTo x="-633" y="23653"/>
                <wp:lineTo x="22792" y="23653"/>
                <wp:lineTo x="23109" y="23653"/>
                <wp:lineTo x="23426" y="21206"/>
                <wp:lineTo x="23426" y="-408"/>
                <wp:lineTo x="22792" y="-1223"/>
                <wp:lineTo x="-633" y="-1223"/>
              </wp:wrapPolygon>
            </wp:wrapTight>
            <wp:docPr id="13" name="Picture 12" descr="https://pbs.twimg.com/media/Ddd_vP3VAAAaj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Ddd_vP3VAAAajBa.jpg"/>
                    <pic:cNvPicPr>
                      <a:picLocks noChangeAspect="1" noChangeArrowheads="1"/>
                    </pic:cNvPicPr>
                  </pic:nvPicPr>
                  <pic:blipFill>
                    <a:blip r:embed="rId16" cstate="print"/>
                    <a:srcRect l="28378" t="30000" r="21460" b="37097"/>
                    <a:stretch>
                      <a:fillRect/>
                    </a:stretch>
                  </pic:blipFill>
                  <pic:spPr bwMode="auto">
                    <a:xfrm>
                      <a:off x="0" y="0"/>
                      <a:ext cx="1299845" cy="100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428BE">
        <w:rPr>
          <w:rFonts w:ascii="Century Gothic" w:hAnsi="Century Gothic"/>
          <w:sz w:val="20"/>
          <w:szCs w:val="20"/>
        </w:rPr>
        <w:t xml:space="preserve">We have continued our link with Storehouse who </w:t>
      </w:r>
      <w:proofErr w:type="gramStart"/>
      <w:r w:rsidRPr="001428BE">
        <w:rPr>
          <w:rFonts w:ascii="Century Gothic" w:hAnsi="Century Gothic"/>
          <w:sz w:val="20"/>
          <w:szCs w:val="20"/>
        </w:rPr>
        <w:t>support</w:t>
      </w:r>
      <w:proofErr w:type="gramEnd"/>
      <w:r w:rsidRPr="001428BE">
        <w:rPr>
          <w:rFonts w:ascii="Century Gothic" w:hAnsi="Century Gothic"/>
          <w:sz w:val="20"/>
          <w:szCs w:val="20"/>
        </w:rPr>
        <w:t xml:space="preserve"> a weekly Home Learning Club for some of our </w:t>
      </w:r>
      <w:r w:rsidR="00AA790F">
        <w:rPr>
          <w:rFonts w:ascii="Century Gothic" w:hAnsi="Century Gothic"/>
          <w:sz w:val="20"/>
          <w:szCs w:val="20"/>
        </w:rPr>
        <w:t>children who find completing these tasks</w:t>
      </w:r>
      <w:r w:rsidRPr="001428BE">
        <w:rPr>
          <w:rFonts w:ascii="Century Gothic" w:hAnsi="Century Gothic"/>
          <w:sz w:val="20"/>
          <w:szCs w:val="20"/>
        </w:rPr>
        <w:t xml:space="preserve"> at home difficult.  We have 30 regular attendees.  </w:t>
      </w:r>
    </w:p>
    <w:p w:rsidR="008E379B" w:rsidRPr="001428BE" w:rsidRDefault="008E379B" w:rsidP="005A4977">
      <w:pPr>
        <w:rPr>
          <w:rFonts w:ascii="Century Gothic" w:hAnsi="Century Gothic"/>
          <w:sz w:val="20"/>
          <w:szCs w:val="20"/>
        </w:rPr>
      </w:pPr>
    </w:p>
    <w:p w:rsidR="0087692C" w:rsidRPr="001428BE" w:rsidRDefault="00A66CE1" w:rsidP="005A4977">
      <w:pPr>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4112" behindDoc="1" locked="0" layoutInCell="1" allowOverlap="1">
            <wp:simplePos x="0" y="0"/>
            <wp:positionH relativeFrom="column">
              <wp:posOffset>8727440</wp:posOffset>
            </wp:positionH>
            <wp:positionV relativeFrom="paragraph">
              <wp:posOffset>499745</wp:posOffset>
            </wp:positionV>
            <wp:extent cx="1127760" cy="1191895"/>
            <wp:effectExtent l="38100" t="57150" r="110490" b="103505"/>
            <wp:wrapTight wrapText="bothSides">
              <wp:wrapPolygon edited="0">
                <wp:start x="-730" y="-1036"/>
                <wp:lineTo x="-730" y="23476"/>
                <wp:lineTo x="22986" y="23476"/>
                <wp:lineTo x="23351" y="23476"/>
                <wp:lineTo x="23716" y="21750"/>
                <wp:lineTo x="23716" y="-345"/>
                <wp:lineTo x="22986" y="-1036"/>
                <wp:lineTo x="-730" y="-1036"/>
              </wp:wrapPolygon>
            </wp:wrapTight>
            <wp:docPr id="27" name="Picture 5" descr="C:\Users\tayloj22\Desktop\S&amp;Q Photos\DPeoLwRW4AI2Y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yloj22\Desktop\S&amp;Q Photos\DPeoLwRW4AI2YIe[1].jpg"/>
                    <pic:cNvPicPr>
                      <a:picLocks noChangeAspect="1" noChangeArrowheads="1"/>
                    </pic:cNvPicPr>
                  </pic:nvPicPr>
                  <pic:blipFill>
                    <a:blip r:embed="rId17" cstate="print"/>
                    <a:srcRect t="29750" r="16444" b="5820"/>
                    <a:stretch>
                      <a:fillRect/>
                    </a:stretch>
                  </pic:blipFill>
                  <pic:spPr bwMode="auto">
                    <a:xfrm>
                      <a:off x="0" y="0"/>
                      <a:ext cx="1127760" cy="119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F311B" w:rsidRPr="001428BE">
        <w:rPr>
          <w:rFonts w:ascii="Century Gothic" w:hAnsi="Century Gothic"/>
          <w:sz w:val="20"/>
          <w:szCs w:val="20"/>
        </w:rPr>
        <w:t>We have continued to celebrate childr</w:t>
      </w:r>
      <w:r w:rsidR="00AA790F">
        <w:rPr>
          <w:rFonts w:ascii="Century Gothic" w:hAnsi="Century Gothic"/>
          <w:sz w:val="20"/>
          <w:szCs w:val="20"/>
        </w:rPr>
        <w:t>en’s Out of School A</w:t>
      </w:r>
      <w:r w:rsidR="00832309">
        <w:rPr>
          <w:rFonts w:ascii="Century Gothic" w:hAnsi="Century Gothic"/>
          <w:sz w:val="20"/>
          <w:szCs w:val="20"/>
        </w:rPr>
        <w:t xml:space="preserve">chievements.  </w:t>
      </w:r>
      <w:r w:rsidR="00AF311B" w:rsidRPr="001428BE">
        <w:rPr>
          <w:rFonts w:ascii="Century Gothic" w:hAnsi="Century Gothic"/>
          <w:sz w:val="20"/>
          <w:szCs w:val="20"/>
        </w:rPr>
        <w:t xml:space="preserve">In addition to children </w:t>
      </w:r>
      <w:r w:rsidR="0087692C" w:rsidRPr="001428BE">
        <w:rPr>
          <w:rFonts w:ascii="Century Gothic" w:hAnsi="Century Gothic"/>
          <w:sz w:val="20"/>
          <w:szCs w:val="20"/>
        </w:rPr>
        <w:t>sharing achievements in areas such as sport, we have had lovely examples of good citizenship which include:</w:t>
      </w:r>
    </w:p>
    <w:p w:rsidR="005E6458" w:rsidRPr="001428BE" w:rsidRDefault="0087692C"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 xml:space="preserve">A Primary 6 </w:t>
      </w:r>
      <w:r w:rsidR="001769B0" w:rsidRPr="001428BE">
        <w:rPr>
          <w:rFonts w:ascii="Century Gothic" w:hAnsi="Century Gothic"/>
          <w:sz w:val="20"/>
          <w:szCs w:val="20"/>
        </w:rPr>
        <w:t>child who fund raised and bought foods to deliver to those in need.</w:t>
      </w:r>
      <w:r w:rsidRPr="001428BE">
        <w:rPr>
          <w:rFonts w:ascii="Century Gothic" w:hAnsi="Century Gothic"/>
          <w:sz w:val="20"/>
          <w:szCs w:val="20"/>
        </w:rPr>
        <w:t xml:space="preserve"> </w:t>
      </w:r>
      <w:r w:rsidR="00AF311B" w:rsidRPr="001428BE">
        <w:rPr>
          <w:rFonts w:ascii="Century Gothic" w:hAnsi="Century Gothic"/>
          <w:sz w:val="20"/>
          <w:szCs w:val="20"/>
        </w:rPr>
        <w:t xml:space="preserve"> </w:t>
      </w:r>
    </w:p>
    <w:p w:rsidR="00ED7679" w:rsidRPr="001428BE" w:rsidRDefault="0087692C"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Two children who had their hair cut and donated it to the Princess Cancer Trust.</w:t>
      </w:r>
    </w:p>
    <w:p w:rsidR="00ED7679" w:rsidRPr="001428BE" w:rsidRDefault="0087692C"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 xml:space="preserve">A Primary 7 pupil who </w:t>
      </w:r>
      <w:r w:rsidRPr="001428BE">
        <w:rPr>
          <w:rFonts w:ascii="Century Gothic" w:hAnsi="Century Gothic" w:cs="Arial"/>
          <w:sz w:val="20"/>
          <w:szCs w:val="20"/>
        </w:rPr>
        <w:t>wanted the children at our school to have somewhere to go if they needed a fr</w:t>
      </w:r>
      <w:r w:rsidR="004E7FD3">
        <w:rPr>
          <w:rFonts w:ascii="Century Gothic" w:hAnsi="Century Gothic" w:cs="Arial"/>
          <w:sz w:val="20"/>
          <w:szCs w:val="20"/>
        </w:rPr>
        <w:t xml:space="preserve">iend to play with and speak to </w:t>
      </w:r>
      <w:r w:rsidRPr="001428BE">
        <w:rPr>
          <w:rFonts w:ascii="Century Gothic" w:hAnsi="Century Gothic" w:cs="Arial"/>
          <w:sz w:val="20"/>
          <w:szCs w:val="20"/>
        </w:rPr>
        <w:t xml:space="preserve">fundraised over £400 for her friendship benches.  </w:t>
      </w:r>
      <w:r w:rsidR="00B9406F" w:rsidRPr="001428BE">
        <w:rPr>
          <w:rFonts w:ascii="Century Gothic" w:hAnsi="Century Gothic" w:cs="Arial"/>
          <w:sz w:val="20"/>
          <w:szCs w:val="20"/>
        </w:rPr>
        <w:t>Sco</w:t>
      </w:r>
      <w:r w:rsidR="000751BD" w:rsidRPr="001428BE">
        <w:rPr>
          <w:rFonts w:ascii="Century Gothic" w:hAnsi="Century Gothic" w:cs="Arial"/>
          <w:sz w:val="20"/>
          <w:szCs w:val="20"/>
        </w:rPr>
        <w:t>ttish War Blinded veterans built</w:t>
      </w:r>
      <w:r w:rsidR="00B9406F" w:rsidRPr="001428BE">
        <w:rPr>
          <w:rFonts w:ascii="Century Gothic" w:hAnsi="Century Gothic" w:cs="Arial"/>
          <w:sz w:val="20"/>
          <w:szCs w:val="20"/>
        </w:rPr>
        <w:t xml:space="preserve"> the benches an</w:t>
      </w:r>
      <w:r w:rsidR="00A66CE1">
        <w:rPr>
          <w:rFonts w:ascii="Century Gothic" w:hAnsi="Century Gothic" w:cs="Arial"/>
          <w:sz w:val="20"/>
          <w:szCs w:val="20"/>
        </w:rPr>
        <w:t>d unveiled them.</w:t>
      </w:r>
    </w:p>
    <w:p w:rsidR="003D7875" w:rsidRPr="001428BE" w:rsidRDefault="003D7875" w:rsidP="005A4977">
      <w:pPr>
        <w:pStyle w:val="ListParagraph"/>
        <w:numPr>
          <w:ilvl w:val="0"/>
          <w:numId w:val="36"/>
        </w:numPr>
        <w:spacing w:line="240" w:lineRule="auto"/>
        <w:rPr>
          <w:rFonts w:ascii="Century Gothic" w:hAnsi="Century Gothic"/>
          <w:sz w:val="20"/>
          <w:szCs w:val="20"/>
        </w:rPr>
      </w:pPr>
      <w:r w:rsidRPr="001428BE">
        <w:rPr>
          <w:rFonts w:ascii="Century Gothic" w:hAnsi="Century Gothic"/>
          <w:sz w:val="20"/>
          <w:szCs w:val="20"/>
        </w:rPr>
        <w:t>Children from our school p</w:t>
      </w:r>
      <w:r w:rsidR="00ED7679" w:rsidRPr="001428BE">
        <w:rPr>
          <w:rFonts w:ascii="Century Gothic" w:hAnsi="Century Gothic"/>
          <w:sz w:val="20"/>
          <w:szCs w:val="20"/>
        </w:rPr>
        <w:t>lanned and organised</w:t>
      </w:r>
      <w:r w:rsidRPr="001428BE">
        <w:rPr>
          <w:rFonts w:ascii="Century Gothic" w:hAnsi="Century Gothic"/>
          <w:sz w:val="20"/>
          <w:szCs w:val="20"/>
        </w:rPr>
        <w:t xml:space="preserve"> a litter pick in our local woodland area.</w:t>
      </w:r>
    </w:p>
    <w:p w:rsidR="00AE1CB5" w:rsidRPr="004F3C0A" w:rsidRDefault="004F3C0A" w:rsidP="005A4977">
      <w:pPr>
        <w:rPr>
          <w:rFonts w:ascii="Century Gothic" w:hAnsi="Century Gothic"/>
          <w:b/>
          <w:sz w:val="20"/>
          <w:szCs w:val="20"/>
        </w:rPr>
      </w:pPr>
      <w:r w:rsidRPr="004F3C0A">
        <w:rPr>
          <w:rFonts w:ascii="Century Gothic" w:hAnsi="Century Gothic"/>
          <w:b/>
          <w:sz w:val="20"/>
          <w:szCs w:val="20"/>
        </w:rPr>
        <w:t>Curriculum for Excellence Attainment</w:t>
      </w:r>
    </w:p>
    <w:p w:rsidR="004F3C0A" w:rsidRDefault="004F3C0A" w:rsidP="005A4977">
      <w:pPr>
        <w:rPr>
          <w:rFonts w:ascii="Century Gothic" w:hAnsi="Century Gothic"/>
          <w:sz w:val="20"/>
          <w:szCs w:val="20"/>
        </w:rPr>
      </w:pPr>
    </w:p>
    <w:p w:rsidR="004F3C0A" w:rsidRPr="00832309" w:rsidRDefault="00AE1CB5" w:rsidP="004F3C0A">
      <w:pPr>
        <w:ind w:left="-60"/>
        <w:rPr>
          <w:rFonts w:ascii="Century Gothic" w:hAnsi="Century Gothic" w:cs="Arial"/>
          <w:sz w:val="18"/>
          <w:szCs w:val="18"/>
        </w:rPr>
      </w:pPr>
      <w:r w:rsidRPr="00832309">
        <w:rPr>
          <w:rFonts w:ascii="Century Gothic" w:hAnsi="Century Gothic" w:cs="Arial"/>
          <w:sz w:val="18"/>
          <w:szCs w:val="18"/>
        </w:rPr>
        <w:t xml:space="preserve">Literacy and English - </w:t>
      </w:r>
      <w:r w:rsidR="004F3C0A" w:rsidRPr="00832309">
        <w:rPr>
          <w:rFonts w:ascii="Century Gothic" w:hAnsi="Century Gothic" w:cs="Arial"/>
          <w:sz w:val="18"/>
          <w:szCs w:val="18"/>
        </w:rPr>
        <w:t xml:space="preserve">There has been an increase in the percentage of pupils achieving the </w:t>
      </w:r>
      <w:proofErr w:type="spellStart"/>
      <w:r w:rsidR="004F3C0A" w:rsidRPr="00832309">
        <w:rPr>
          <w:rFonts w:ascii="Century Gothic" w:hAnsi="Century Gothic" w:cs="Arial"/>
          <w:sz w:val="18"/>
          <w:szCs w:val="18"/>
        </w:rPr>
        <w:t>CfE</w:t>
      </w:r>
      <w:proofErr w:type="spellEnd"/>
      <w:r w:rsidR="004F3C0A" w:rsidRPr="00832309">
        <w:rPr>
          <w:rFonts w:ascii="Century Gothic" w:hAnsi="Century Gothic" w:cs="Arial"/>
          <w:sz w:val="18"/>
          <w:szCs w:val="18"/>
        </w:rPr>
        <w:t xml:space="preserve"> expected levels with the exception of a slight decrease in Reading at Primary 4. </w:t>
      </w:r>
    </w:p>
    <w:p w:rsidR="00AE1CB5" w:rsidRPr="00832309" w:rsidRDefault="00AE1CB5" w:rsidP="00AE1CB5">
      <w:pPr>
        <w:ind w:left="-60"/>
        <w:rPr>
          <w:rFonts w:ascii="Century Gothic" w:hAnsi="Century Gothic" w:cs="Arial"/>
          <w:sz w:val="18"/>
          <w:szCs w:val="18"/>
        </w:rPr>
      </w:pPr>
      <w:r w:rsidRPr="00832309">
        <w:rPr>
          <w:rFonts w:ascii="Century Gothic" w:hAnsi="Century Gothic" w:cs="Arial"/>
          <w:sz w:val="18"/>
          <w:szCs w:val="18"/>
        </w:rPr>
        <w:t xml:space="preserve">Numeracy and Maths - There has been an increase in the percentage of pupils achieving the </w:t>
      </w:r>
      <w:proofErr w:type="spellStart"/>
      <w:r w:rsidRPr="00832309">
        <w:rPr>
          <w:rFonts w:ascii="Century Gothic" w:hAnsi="Century Gothic" w:cs="Arial"/>
          <w:sz w:val="18"/>
          <w:szCs w:val="18"/>
        </w:rPr>
        <w:t>CfE</w:t>
      </w:r>
      <w:proofErr w:type="spellEnd"/>
      <w:r w:rsidRPr="00832309">
        <w:rPr>
          <w:rFonts w:ascii="Century Gothic" w:hAnsi="Century Gothic" w:cs="Arial"/>
          <w:sz w:val="18"/>
          <w:szCs w:val="18"/>
        </w:rPr>
        <w:t xml:space="preserve"> expected level at Early and First Level but a decrease at Primary 4.</w:t>
      </w:r>
    </w:p>
    <w:p w:rsidR="008E379B" w:rsidRDefault="008E379B" w:rsidP="00AE1CB5">
      <w:pPr>
        <w:ind w:left="-60"/>
        <w:rPr>
          <w:rFonts w:ascii="Century Gothic" w:hAnsi="Century Gothic" w:cs="Arial"/>
          <w:sz w:val="20"/>
          <w:szCs w:val="20"/>
        </w:rPr>
      </w:pPr>
    </w:p>
    <w:tbl>
      <w:tblPr>
        <w:tblStyle w:val="TableGrid"/>
        <w:tblW w:w="11165" w:type="dxa"/>
        <w:tblLook w:val="04A0"/>
      </w:tblPr>
      <w:tblGrid>
        <w:gridCol w:w="3794"/>
        <w:gridCol w:w="1984"/>
        <w:gridCol w:w="1985"/>
        <w:gridCol w:w="1701"/>
        <w:gridCol w:w="1701"/>
      </w:tblGrid>
      <w:tr w:rsidR="008E379B" w:rsidTr="00A66CE1">
        <w:trPr>
          <w:trHeight w:val="64"/>
        </w:trPr>
        <w:tc>
          <w:tcPr>
            <w:tcW w:w="3794" w:type="dxa"/>
          </w:tcPr>
          <w:p w:rsidR="008E379B" w:rsidRPr="00F733EE" w:rsidRDefault="008E379B" w:rsidP="00AF49DB">
            <w:pPr>
              <w:spacing w:after="200"/>
              <w:rPr>
                <w:rFonts w:ascii="Century Gothic" w:hAnsi="Century Gothic"/>
                <w:sz w:val="20"/>
                <w:szCs w:val="20"/>
                <w:lang w:val="en-US"/>
              </w:rPr>
            </w:pPr>
          </w:p>
        </w:tc>
        <w:tc>
          <w:tcPr>
            <w:tcW w:w="1984" w:type="dxa"/>
          </w:tcPr>
          <w:p w:rsidR="008E379B" w:rsidRPr="00A66CE1" w:rsidRDefault="008E379B" w:rsidP="00AF49DB">
            <w:pPr>
              <w:spacing w:after="200"/>
              <w:jc w:val="center"/>
              <w:rPr>
                <w:rFonts w:ascii="Century Gothic" w:hAnsi="Century Gothic"/>
                <w:sz w:val="16"/>
                <w:szCs w:val="16"/>
                <w:lang w:val="en-US"/>
              </w:rPr>
            </w:pPr>
            <w:r w:rsidRPr="00A66CE1">
              <w:rPr>
                <w:rFonts w:ascii="Century Gothic" w:hAnsi="Century Gothic"/>
                <w:bCs/>
                <w:sz w:val="16"/>
                <w:szCs w:val="16"/>
              </w:rPr>
              <w:t>Listening &amp;</w:t>
            </w:r>
            <w:r w:rsidRPr="00A66CE1">
              <w:rPr>
                <w:rFonts w:ascii="Century Gothic" w:hAnsi="Century Gothic"/>
                <w:sz w:val="16"/>
                <w:szCs w:val="16"/>
              </w:rPr>
              <w:t xml:space="preserve"> Talking</w:t>
            </w:r>
          </w:p>
        </w:tc>
        <w:tc>
          <w:tcPr>
            <w:tcW w:w="1985" w:type="dxa"/>
          </w:tcPr>
          <w:p w:rsidR="008E379B" w:rsidRPr="00AE1CB5" w:rsidRDefault="008E379B" w:rsidP="00AF49DB">
            <w:pPr>
              <w:spacing w:after="200"/>
              <w:jc w:val="center"/>
              <w:rPr>
                <w:rFonts w:ascii="Century Gothic" w:hAnsi="Century Gothic"/>
                <w:sz w:val="16"/>
                <w:szCs w:val="16"/>
                <w:lang w:val="en-US"/>
              </w:rPr>
            </w:pPr>
            <w:r w:rsidRPr="00AE1CB5">
              <w:rPr>
                <w:rFonts w:ascii="Century Gothic" w:hAnsi="Century Gothic"/>
                <w:sz w:val="16"/>
                <w:szCs w:val="16"/>
              </w:rPr>
              <w:t>Reading</w:t>
            </w:r>
          </w:p>
        </w:tc>
        <w:tc>
          <w:tcPr>
            <w:tcW w:w="1701" w:type="dxa"/>
          </w:tcPr>
          <w:p w:rsidR="008E379B" w:rsidRPr="00AE1CB5" w:rsidRDefault="008E379B" w:rsidP="00AF49DB">
            <w:pPr>
              <w:spacing w:after="200"/>
              <w:jc w:val="center"/>
              <w:rPr>
                <w:rFonts w:ascii="Century Gothic" w:hAnsi="Century Gothic"/>
                <w:sz w:val="16"/>
                <w:szCs w:val="16"/>
                <w:lang w:val="en-US"/>
              </w:rPr>
            </w:pPr>
            <w:r w:rsidRPr="00AE1CB5">
              <w:rPr>
                <w:rFonts w:ascii="Century Gothic" w:hAnsi="Century Gothic"/>
                <w:sz w:val="16"/>
                <w:szCs w:val="16"/>
              </w:rPr>
              <w:t>Writing</w:t>
            </w:r>
          </w:p>
        </w:tc>
        <w:tc>
          <w:tcPr>
            <w:tcW w:w="1701" w:type="dxa"/>
          </w:tcPr>
          <w:p w:rsidR="008E379B" w:rsidRPr="00AE1CB5" w:rsidRDefault="008E379B" w:rsidP="00AF49DB">
            <w:pPr>
              <w:spacing w:after="200"/>
              <w:jc w:val="center"/>
              <w:rPr>
                <w:rFonts w:ascii="Century Gothic" w:hAnsi="Century Gothic"/>
                <w:sz w:val="16"/>
                <w:szCs w:val="16"/>
              </w:rPr>
            </w:pPr>
            <w:r>
              <w:rPr>
                <w:rFonts w:ascii="Century Gothic" w:hAnsi="Century Gothic"/>
                <w:sz w:val="16"/>
                <w:szCs w:val="16"/>
              </w:rPr>
              <w:t xml:space="preserve">Mathematics </w:t>
            </w:r>
          </w:p>
        </w:tc>
      </w:tr>
      <w:tr w:rsidR="008E379B" w:rsidTr="00A66CE1">
        <w:tc>
          <w:tcPr>
            <w:tcW w:w="3794" w:type="dxa"/>
          </w:tcPr>
          <w:p w:rsidR="008E379B" w:rsidRPr="00AE1CB5" w:rsidRDefault="008E379B" w:rsidP="00AF49DB">
            <w:pPr>
              <w:rPr>
                <w:rFonts w:ascii="Century Gothic" w:hAnsi="Century Gothic"/>
                <w:sz w:val="16"/>
                <w:szCs w:val="16"/>
              </w:rPr>
            </w:pPr>
            <w:r w:rsidRPr="00AE1CB5">
              <w:rPr>
                <w:rFonts w:ascii="Century Gothic" w:hAnsi="Century Gothic"/>
                <w:sz w:val="16"/>
                <w:szCs w:val="16"/>
              </w:rPr>
              <w:t>% pupils at P1 achieving Early Level or higher June 2017</w:t>
            </w:r>
          </w:p>
        </w:tc>
        <w:tc>
          <w:tcPr>
            <w:tcW w:w="1984"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78.3</w:t>
            </w:r>
          </w:p>
        </w:tc>
        <w:tc>
          <w:tcPr>
            <w:tcW w:w="1985"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62.1</w:t>
            </w:r>
          </w:p>
        </w:tc>
        <w:tc>
          <w:tcPr>
            <w:tcW w:w="1701"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54</w:t>
            </w:r>
          </w:p>
        </w:tc>
        <w:tc>
          <w:tcPr>
            <w:tcW w:w="1701"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47.22</w:t>
            </w:r>
          </w:p>
        </w:tc>
      </w:tr>
      <w:tr w:rsidR="008E379B" w:rsidTr="00A66CE1">
        <w:tc>
          <w:tcPr>
            <w:tcW w:w="3794" w:type="dxa"/>
          </w:tcPr>
          <w:p w:rsidR="008E379B" w:rsidRPr="00AE1CB5" w:rsidRDefault="008E379B" w:rsidP="00AF49DB">
            <w:pPr>
              <w:rPr>
                <w:rFonts w:ascii="Century Gothic" w:hAnsi="Century Gothic"/>
                <w:b/>
                <w:bCs/>
                <w:sz w:val="16"/>
                <w:szCs w:val="16"/>
              </w:rPr>
            </w:pPr>
            <w:r w:rsidRPr="00AE1CB5">
              <w:rPr>
                <w:rFonts w:ascii="Century Gothic" w:hAnsi="Century Gothic"/>
                <w:sz w:val="16"/>
                <w:szCs w:val="16"/>
              </w:rPr>
              <w:t>% pupils at P1 achieving Early Level or higher</w:t>
            </w:r>
            <w:r>
              <w:rPr>
                <w:rFonts w:ascii="Century Gothic" w:hAnsi="Century Gothic"/>
                <w:b/>
                <w:bCs/>
                <w:sz w:val="16"/>
                <w:szCs w:val="16"/>
              </w:rPr>
              <w:t xml:space="preserve"> </w:t>
            </w:r>
            <w:r w:rsidRPr="00AE1CB5">
              <w:rPr>
                <w:rFonts w:ascii="Century Gothic" w:hAnsi="Century Gothic"/>
                <w:sz w:val="16"/>
                <w:szCs w:val="16"/>
              </w:rPr>
              <w:t>June 2018</w:t>
            </w:r>
          </w:p>
        </w:tc>
        <w:tc>
          <w:tcPr>
            <w:tcW w:w="1984"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91.4</w:t>
            </w:r>
          </w:p>
        </w:tc>
        <w:tc>
          <w:tcPr>
            <w:tcW w:w="1985"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72.8</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64.2</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71.6</w:t>
            </w:r>
          </w:p>
        </w:tc>
      </w:tr>
      <w:tr w:rsidR="008E379B" w:rsidTr="00A66CE1">
        <w:tc>
          <w:tcPr>
            <w:tcW w:w="3794" w:type="dxa"/>
          </w:tcPr>
          <w:p w:rsidR="008E379B" w:rsidRPr="00AE1CB5" w:rsidRDefault="008E379B" w:rsidP="00AF49DB">
            <w:pPr>
              <w:rPr>
                <w:rFonts w:ascii="Century Gothic" w:hAnsi="Century Gothic"/>
                <w:sz w:val="16"/>
                <w:szCs w:val="16"/>
              </w:rPr>
            </w:pPr>
            <w:r w:rsidRPr="00AE1CB5">
              <w:rPr>
                <w:rFonts w:ascii="Century Gothic" w:hAnsi="Century Gothic"/>
                <w:sz w:val="16"/>
                <w:szCs w:val="16"/>
              </w:rPr>
              <w:t>% pupils at P4 achieving First Level or higher June 2017</w:t>
            </w:r>
          </w:p>
        </w:tc>
        <w:tc>
          <w:tcPr>
            <w:tcW w:w="1984"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67.2</w:t>
            </w:r>
          </w:p>
        </w:tc>
        <w:tc>
          <w:tcPr>
            <w:tcW w:w="1985"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78.6</w:t>
            </w:r>
          </w:p>
        </w:tc>
        <w:tc>
          <w:tcPr>
            <w:tcW w:w="1701" w:type="dxa"/>
          </w:tcPr>
          <w:p w:rsidR="008E379B" w:rsidRPr="008E379B" w:rsidRDefault="00835C1B" w:rsidP="00AF49DB">
            <w:pPr>
              <w:spacing w:after="200"/>
              <w:jc w:val="center"/>
              <w:rPr>
                <w:rFonts w:ascii="Century Gothic" w:hAnsi="Century Gothic"/>
                <w:sz w:val="20"/>
                <w:szCs w:val="20"/>
                <w:lang w:val="en-US"/>
              </w:rPr>
            </w:pPr>
            <w:r>
              <w:rPr>
                <w:rFonts w:ascii="Century Gothic" w:hAnsi="Century Gothic"/>
                <w:sz w:val="20"/>
                <w:szCs w:val="20"/>
                <w:lang w:val="en-US"/>
              </w:rPr>
              <w:t>6</w:t>
            </w:r>
            <w:r w:rsidR="008E379B" w:rsidRPr="008E379B">
              <w:rPr>
                <w:rFonts w:ascii="Century Gothic" w:hAnsi="Century Gothic"/>
                <w:sz w:val="20"/>
                <w:szCs w:val="20"/>
                <w:lang w:val="en-US"/>
              </w:rPr>
              <w:t>2.2</w:t>
            </w:r>
          </w:p>
        </w:tc>
        <w:tc>
          <w:tcPr>
            <w:tcW w:w="1701"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77</w:t>
            </w:r>
          </w:p>
        </w:tc>
      </w:tr>
      <w:tr w:rsidR="008E379B" w:rsidTr="00A66CE1">
        <w:tc>
          <w:tcPr>
            <w:tcW w:w="3794" w:type="dxa"/>
          </w:tcPr>
          <w:p w:rsidR="008E379B" w:rsidRPr="00AE1CB5" w:rsidRDefault="008E379B" w:rsidP="00AF49DB">
            <w:pPr>
              <w:rPr>
                <w:rFonts w:ascii="Century Gothic" w:hAnsi="Century Gothic"/>
                <w:b/>
                <w:bCs/>
                <w:sz w:val="16"/>
                <w:szCs w:val="16"/>
              </w:rPr>
            </w:pPr>
            <w:r w:rsidRPr="00AE1CB5">
              <w:rPr>
                <w:rFonts w:ascii="Century Gothic" w:hAnsi="Century Gothic"/>
                <w:sz w:val="16"/>
                <w:szCs w:val="16"/>
              </w:rPr>
              <w:t>% pupils at P4 achieving First Level or higher June 2018</w:t>
            </w:r>
          </w:p>
        </w:tc>
        <w:tc>
          <w:tcPr>
            <w:tcW w:w="1984"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80.6</w:t>
            </w:r>
          </w:p>
        </w:tc>
        <w:tc>
          <w:tcPr>
            <w:tcW w:w="1985"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red"/>
              </w:rPr>
              <w:t>73.1</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67.2</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red"/>
              </w:rPr>
              <w:t>73.1</w:t>
            </w:r>
          </w:p>
        </w:tc>
      </w:tr>
      <w:tr w:rsidR="008E379B" w:rsidTr="00A66CE1">
        <w:tc>
          <w:tcPr>
            <w:tcW w:w="3794" w:type="dxa"/>
          </w:tcPr>
          <w:p w:rsidR="008E379B" w:rsidRPr="00AE1CB5" w:rsidRDefault="008E379B" w:rsidP="00AF49DB">
            <w:pPr>
              <w:rPr>
                <w:rFonts w:ascii="Century Gothic" w:hAnsi="Century Gothic"/>
                <w:sz w:val="16"/>
                <w:szCs w:val="16"/>
              </w:rPr>
            </w:pPr>
            <w:r w:rsidRPr="00AE1CB5">
              <w:rPr>
                <w:rFonts w:ascii="Century Gothic" w:hAnsi="Century Gothic"/>
                <w:sz w:val="16"/>
                <w:szCs w:val="16"/>
              </w:rPr>
              <w:t>% pupils at P7 achieving Second Level or higher June 2017</w:t>
            </w:r>
          </w:p>
        </w:tc>
        <w:tc>
          <w:tcPr>
            <w:tcW w:w="1984"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55.7</w:t>
            </w:r>
          </w:p>
        </w:tc>
        <w:tc>
          <w:tcPr>
            <w:tcW w:w="1985"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63.4</w:t>
            </w:r>
          </w:p>
        </w:tc>
        <w:tc>
          <w:tcPr>
            <w:tcW w:w="1701"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50</w:t>
            </w:r>
          </w:p>
        </w:tc>
        <w:tc>
          <w:tcPr>
            <w:tcW w:w="1701" w:type="dxa"/>
          </w:tcPr>
          <w:p w:rsidR="008E379B" w:rsidRPr="008E379B" w:rsidRDefault="008E379B" w:rsidP="00AF49DB">
            <w:pPr>
              <w:spacing w:after="200"/>
              <w:jc w:val="center"/>
              <w:rPr>
                <w:rFonts w:ascii="Century Gothic" w:hAnsi="Century Gothic"/>
                <w:sz w:val="20"/>
                <w:szCs w:val="20"/>
                <w:lang w:val="en-US"/>
              </w:rPr>
            </w:pPr>
            <w:r w:rsidRPr="008E379B">
              <w:rPr>
                <w:rFonts w:ascii="Century Gothic" w:hAnsi="Century Gothic"/>
                <w:sz w:val="20"/>
                <w:szCs w:val="20"/>
                <w:lang w:val="en-US"/>
              </w:rPr>
              <w:t>21.1</w:t>
            </w:r>
          </w:p>
        </w:tc>
      </w:tr>
      <w:tr w:rsidR="008E379B" w:rsidTr="00A66CE1">
        <w:tc>
          <w:tcPr>
            <w:tcW w:w="3794" w:type="dxa"/>
          </w:tcPr>
          <w:p w:rsidR="008E379B" w:rsidRPr="00AE1CB5" w:rsidRDefault="008E379B" w:rsidP="00AF49DB">
            <w:pPr>
              <w:rPr>
                <w:rFonts w:ascii="Century Gothic" w:hAnsi="Century Gothic"/>
                <w:b/>
                <w:bCs/>
                <w:sz w:val="16"/>
                <w:szCs w:val="16"/>
              </w:rPr>
            </w:pPr>
            <w:r w:rsidRPr="00AE1CB5">
              <w:rPr>
                <w:rFonts w:ascii="Century Gothic" w:hAnsi="Century Gothic"/>
                <w:sz w:val="16"/>
                <w:szCs w:val="16"/>
              </w:rPr>
              <w:t>% pupils at P7 achieving Second Level or higher</w:t>
            </w:r>
            <w:r>
              <w:rPr>
                <w:rFonts w:ascii="Century Gothic" w:hAnsi="Century Gothic"/>
                <w:b/>
                <w:bCs/>
                <w:sz w:val="16"/>
                <w:szCs w:val="16"/>
              </w:rPr>
              <w:t xml:space="preserve"> </w:t>
            </w:r>
            <w:r w:rsidRPr="00AE1CB5">
              <w:rPr>
                <w:rFonts w:ascii="Century Gothic" w:hAnsi="Century Gothic"/>
                <w:sz w:val="16"/>
                <w:szCs w:val="16"/>
              </w:rPr>
              <w:t>June 2018</w:t>
            </w:r>
          </w:p>
        </w:tc>
        <w:tc>
          <w:tcPr>
            <w:tcW w:w="1984"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74.1</w:t>
            </w:r>
          </w:p>
        </w:tc>
        <w:tc>
          <w:tcPr>
            <w:tcW w:w="1985"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70.7</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67.2</w:t>
            </w:r>
          </w:p>
        </w:tc>
        <w:tc>
          <w:tcPr>
            <w:tcW w:w="1701" w:type="dxa"/>
          </w:tcPr>
          <w:p w:rsidR="008E379B" w:rsidRPr="008E379B" w:rsidRDefault="008E379B" w:rsidP="00AF49DB">
            <w:pPr>
              <w:jc w:val="center"/>
              <w:rPr>
                <w:rFonts w:ascii="Century Gothic" w:hAnsi="Century Gothic"/>
                <w:sz w:val="20"/>
                <w:szCs w:val="20"/>
              </w:rPr>
            </w:pPr>
            <w:r w:rsidRPr="008E379B">
              <w:rPr>
                <w:rFonts w:ascii="Century Gothic" w:hAnsi="Century Gothic"/>
                <w:sz w:val="20"/>
                <w:szCs w:val="20"/>
                <w:highlight w:val="green"/>
              </w:rPr>
              <w:t>60.3</w:t>
            </w:r>
          </w:p>
        </w:tc>
      </w:tr>
    </w:tbl>
    <w:p w:rsidR="00AE1CB5" w:rsidRPr="004F3C0A" w:rsidRDefault="00AE1CB5" w:rsidP="004F3C0A">
      <w:pPr>
        <w:ind w:left="-60"/>
        <w:rPr>
          <w:rFonts w:ascii="Century Gothic" w:hAnsi="Century Gothic" w:cs="Arial"/>
          <w:sz w:val="20"/>
          <w:szCs w:val="20"/>
        </w:rPr>
      </w:pPr>
    </w:p>
    <w:p w:rsidR="00DC4A67" w:rsidRDefault="00DC4A67" w:rsidP="005A4977">
      <w:pPr>
        <w:rPr>
          <w:rFonts w:ascii="Century Gothic" w:hAnsi="Century Gothic"/>
          <w:b/>
          <w:sz w:val="20"/>
          <w:szCs w:val="20"/>
        </w:rPr>
      </w:pPr>
      <w:r w:rsidRPr="00DC4A67">
        <w:rPr>
          <w:rFonts w:ascii="Century Gothic" w:hAnsi="Century Gothic"/>
          <w:b/>
          <w:sz w:val="20"/>
          <w:szCs w:val="20"/>
        </w:rPr>
        <w:t>Priorities for 2018-2019</w:t>
      </w:r>
    </w:p>
    <w:p w:rsidR="00DC4A67" w:rsidRDefault="00DC4A67" w:rsidP="005A4977">
      <w:pPr>
        <w:rPr>
          <w:rFonts w:ascii="Century Gothic" w:hAnsi="Century Gothic"/>
          <w:b/>
          <w:sz w:val="20"/>
          <w:szCs w:val="20"/>
        </w:rPr>
      </w:pPr>
    </w:p>
    <w:p w:rsidR="00DC4A67" w:rsidRPr="005E4A22" w:rsidRDefault="00DC4A67" w:rsidP="00DC4A67">
      <w:pPr>
        <w:pStyle w:val="ListParagraph"/>
        <w:numPr>
          <w:ilvl w:val="0"/>
          <w:numId w:val="64"/>
        </w:numPr>
        <w:tabs>
          <w:tab w:val="center" w:pos="4153"/>
          <w:tab w:val="right" w:pos="8306"/>
        </w:tabs>
        <w:rPr>
          <w:rFonts w:ascii="Century Gothic" w:hAnsi="Century Gothic"/>
          <w:sz w:val="20"/>
          <w:szCs w:val="20"/>
        </w:rPr>
      </w:pPr>
      <w:r w:rsidRPr="005E4A22">
        <w:rPr>
          <w:rFonts w:ascii="Century Gothic" w:hAnsi="Century Gothic"/>
          <w:sz w:val="20"/>
          <w:szCs w:val="20"/>
        </w:rPr>
        <w:t>To raise at</w:t>
      </w:r>
      <w:r w:rsidR="005E4A22" w:rsidRPr="005E4A22">
        <w:rPr>
          <w:rFonts w:ascii="Century Gothic" w:hAnsi="Century Gothic"/>
          <w:sz w:val="20"/>
          <w:szCs w:val="20"/>
        </w:rPr>
        <w:t>tainment in Literacy and Numeracy.</w:t>
      </w:r>
    </w:p>
    <w:p w:rsidR="00DC4A67" w:rsidRPr="00DC4A67" w:rsidRDefault="00DC4A67" w:rsidP="00DC4A67">
      <w:pPr>
        <w:pStyle w:val="ListParagraph"/>
        <w:numPr>
          <w:ilvl w:val="0"/>
          <w:numId w:val="64"/>
        </w:numPr>
        <w:tabs>
          <w:tab w:val="center" w:pos="4153"/>
          <w:tab w:val="right" w:pos="8306"/>
        </w:tabs>
        <w:rPr>
          <w:rFonts w:ascii="Century Gothic" w:hAnsi="Century Gothic"/>
          <w:sz w:val="20"/>
          <w:szCs w:val="20"/>
        </w:rPr>
      </w:pPr>
      <w:r w:rsidRPr="00DC4A67">
        <w:rPr>
          <w:rFonts w:ascii="Century Gothic" w:hAnsi="Century Gothic"/>
          <w:sz w:val="20"/>
          <w:szCs w:val="20"/>
        </w:rPr>
        <w:t xml:space="preserve">To </w:t>
      </w:r>
      <w:r w:rsidR="008E379B">
        <w:rPr>
          <w:rFonts w:ascii="Century Gothic" w:hAnsi="Century Gothic"/>
          <w:sz w:val="20"/>
          <w:szCs w:val="20"/>
        </w:rPr>
        <w:t xml:space="preserve">support children and families to </w:t>
      </w:r>
      <w:r w:rsidRPr="00DC4A67">
        <w:rPr>
          <w:rFonts w:ascii="Century Gothic" w:hAnsi="Century Gothic"/>
          <w:sz w:val="20"/>
          <w:szCs w:val="20"/>
        </w:rPr>
        <w:t xml:space="preserve">increase </w:t>
      </w:r>
      <w:r w:rsidR="005E4A22">
        <w:rPr>
          <w:rFonts w:ascii="Century Gothic" w:hAnsi="Century Gothic"/>
          <w:sz w:val="20"/>
          <w:szCs w:val="20"/>
        </w:rPr>
        <w:t xml:space="preserve">pupils attendance, engagement and </w:t>
      </w:r>
      <w:r w:rsidR="008E379B">
        <w:rPr>
          <w:rFonts w:ascii="Century Gothic" w:hAnsi="Century Gothic"/>
          <w:sz w:val="20"/>
          <w:szCs w:val="20"/>
        </w:rPr>
        <w:t>participation.</w:t>
      </w:r>
    </w:p>
    <w:p w:rsidR="00DC4A67" w:rsidRPr="00DC4A67" w:rsidRDefault="00DC4A67" w:rsidP="008E379B">
      <w:pPr>
        <w:pStyle w:val="ListParagraph"/>
        <w:tabs>
          <w:tab w:val="center" w:pos="4153"/>
          <w:tab w:val="right" w:pos="8306"/>
        </w:tabs>
        <w:ind w:left="360"/>
        <w:rPr>
          <w:rFonts w:ascii="Century Gothic" w:hAnsi="Century Gothic"/>
          <w:sz w:val="20"/>
          <w:szCs w:val="20"/>
        </w:rPr>
      </w:pPr>
      <w:r w:rsidRPr="00DC4A67">
        <w:rPr>
          <w:rFonts w:ascii="Century Gothic" w:hAnsi="Century Gothic"/>
          <w:sz w:val="20"/>
          <w:szCs w:val="20"/>
        </w:rPr>
        <w:t xml:space="preserve">To support learners through interventions which support their </w:t>
      </w:r>
      <w:r w:rsidR="005E4A22">
        <w:rPr>
          <w:rFonts w:ascii="Century Gothic" w:hAnsi="Century Gothic"/>
          <w:sz w:val="20"/>
          <w:szCs w:val="20"/>
        </w:rPr>
        <w:t xml:space="preserve">learning and </w:t>
      </w:r>
      <w:proofErr w:type="gramStart"/>
      <w:r w:rsidR="005E4A22">
        <w:rPr>
          <w:rFonts w:ascii="Century Gothic" w:hAnsi="Century Gothic"/>
          <w:sz w:val="20"/>
          <w:szCs w:val="20"/>
        </w:rPr>
        <w:t>wellbeing.</w:t>
      </w:r>
      <w:proofErr w:type="gramEnd"/>
    </w:p>
    <w:p w:rsidR="005E4A22" w:rsidRDefault="00DC4A67" w:rsidP="00DC4A67">
      <w:pPr>
        <w:pStyle w:val="ListParagraph"/>
        <w:numPr>
          <w:ilvl w:val="0"/>
          <w:numId w:val="64"/>
        </w:numPr>
        <w:rPr>
          <w:rFonts w:ascii="Century Gothic" w:hAnsi="Century Gothic" w:cs="Arial"/>
          <w:sz w:val="20"/>
          <w:szCs w:val="20"/>
        </w:rPr>
      </w:pPr>
      <w:r w:rsidRPr="005E4A22">
        <w:rPr>
          <w:rFonts w:ascii="Century Gothic" w:hAnsi="Century Gothic" w:cs="Arial"/>
          <w:sz w:val="20"/>
          <w:szCs w:val="20"/>
        </w:rPr>
        <w:t>To work towards</w:t>
      </w:r>
      <w:r w:rsidR="005E4A22">
        <w:rPr>
          <w:rFonts w:ascii="Century Gothic" w:hAnsi="Century Gothic" w:cs="Arial"/>
          <w:sz w:val="20"/>
          <w:szCs w:val="20"/>
        </w:rPr>
        <w:t xml:space="preserve"> becoming a ‘nurturing school’.</w:t>
      </w:r>
    </w:p>
    <w:p w:rsidR="00DC4A67" w:rsidRPr="005E4A22" w:rsidRDefault="00DC4A67" w:rsidP="00DC4A67">
      <w:pPr>
        <w:pStyle w:val="ListParagraph"/>
        <w:numPr>
          <w:ilvl w:val="0"/>
          <w:numId w:val="64"/>
        </w:numPr>
        <w:rPr>
          <w:rFonts w:ascii="Century Gothic" w:hAnsi="Century Gothic" w:cs="Arial"/>
          <w:sz w:val="20"/>
          <w:szCs w:val="20"/>
        </w:rPr>
      </w:pPr>
      <w:r w:rsidRPr="005E4A22">
        <w:rPr>
          <w:rFonts w:ascii="Century Gothic" w:hAnsi="Century Gothic" w:cs="Arial"/>
          <w:sz w:val="20"/>
          <w:szCs w:val="20"/>
        </w:rPr>
        <w:t xml:space="preserve">To improve Broad General Education curriculum long term / medium term planning frameworks. </w:t>
      </w:r>
    </w:p>
    <w:p w:rsidR="00DC4A67" w:rsidRPr="00DC4A67" w:rsidRDefault="00DC4A67" w:rsidP="008E379B">
      <w:pPr>
        <w:pStyle w:val="ListParagraph"/>
        <w:ind w:left="360"/>
        <w:rPr>
          <w:rFonts w:ascii="Century Gothic" w:hAnsi="Century Gothic" w:cs="Arial"/>
          <w:sz w:val="20"/>
          <w:szCs w:val="20"/>
        </w:rPr>
      </w:pPr>
      <w:r w:rsidRPr="00DC4A67">
        <w:rPr>
          <w:rFonts w:ascii="Century Gothic" w:hAnsi="Century Gothic" w:cs="Arial"/>
          <w:sz w:val="20"/>
          <w:szCs w:val="20"/>
        </w:rPr>
        <w:t>To develop learning and teaching approaches that impact on attainment.</w:t>
      </w:r>
    </w:p>
    <w:p w:rsidR="00DC4A67" w:rsidRPr="00DC4A67" w:rsidRDefault="00DC4A67" w:rsidP="005A4977">
      <w:pPr>
        <w:rPr>
          <w:rFonts w:ascii="Century Gothic" w:hAnsi="Century Gothic"/>
          <w:b/>
          <w:sz w:val="20"/>
          <w:szCs w:val="20"/>
        </w:rPr>
      </w:pPr>
    </w:p>
    <w:p w:rsidR="00DC4A67" w:rsidRPr="001428BE" w:rsidRDefault="00DC4A67" w:rsidP="005A4977">
      <w:pPr>
        <w:rPr>
          <w:rFonts w:ascii="Century Gothic" w:hAnsi="Century Gothic"/>
          <w:sz w:val="20"/>
          <w:szCs w:val="20"/>
        </w:rPr>
      </w:pPr>
    </w:p>
    <w:p w:rsidR="0045321C" w:rsidRPr="001428BE" w:rsidRDefault="00435EA9" w:rsidP="005A4977">
      <w:pPr>
        <w:pStyle w:val="Header"/>
        <w:tabs>
          <w:tab w:val="clear" w:pos="4153"/>
          <w:tab w:val="clear" w:pos="8306"/>
        </w:tabs>
        <w:rPr>
          <w:rFonts w:ascii="Century Gothic" w:hAnsi="Century Gothic" w:cs="Arial"/>
          <w:b/>
          <w:sz w:val="20"/>
          <w:szCs w:val="20"/>
        </w:rPr>
      </w:pP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r w:rsidRPr="001428BE">
        <w:rPr>
          <w:rFonts w:ascii="Century Gothic" w:hAnsi="Century Gothic" w:cs="Arial"/>
          <w:sz w:val="20"/>
          <w:szCs w:val="20"/>
        </w:rPr>
        <w:tab/>
      </w:r>
    </w:p>
    <w:p w:rsidR="0045321C" w:rsidRPr="001428BE" w:rsidRDefault="0045321C" w:rsidP="005A4977">
      <w:pPr>
        <w:pStyle w:val="Header"/>
        <w:tabs>
          <w:tab w:val="clear" w:pos="4153"/>
          <w:tab w:val="clear" w:pos="8306"/>
        </w:tabs>
        <w:rPr>
          <w:rFonts w:ascii="Century Gothic" w:hAnsi="Century Gothic" w:cs="Arial"/>
          <w:color w:val="FF0000"/>
          <w:sz w:val="20"/>
          <w:szCs w:val="20"/>
        </w:rPr>
      </w:pPr>
    </w:p>
    <w:p w:rsidR="009D6677" w:rsidRPr="001428BE" w:rsidRDefault="009D6677" w:rsidP="005A4977">
      <w:pPr>
        <w:pStyle w:val="Header"/>
        <w:tabs>
          <w:tab w:val="clear" w:pos="4153"/>
          <w:tab w:val="clear" w:pos="8306"/>
        </w:tabs>
        <w:rPr>
          <w:rFonts w:ascii="Century Gothic" w:hAnsi="Century Gothic" w:cs="Arial"/>
          <w:b/>
          <w:bCs/>
          <w:sz w:val="20"/>
          <w:szCs w:val="20"/>
        </w:rPr>
      </w:pPr>
    </w:p>
    <w:p w:rsidR="0045321C" w:rsidRPr="001428BE" w:rsidRDefault="0045321C" w:rsidP="005A4977">
      <w:pPr>
        <w:rPr>
          <w:rFonts w:ascii="Century Gothic" w:hAnsi="Century Gothic" w:cs="Arial"/>
          <w:b/>
          <w:color w:val="FF0000"/>
          <w:sz w:val="20"/>
          <w:szCs w:val="20"/>
        </w:rPr>
      </w:pPr>
    </w:p>
    <w:p w:rsidR="00300A6F" w:rsidRPr="001428BE" w:rsidRDefault="00300A6F" w:rsidP="005A4977">
      <w:pPr>
        <w:rPr>
          <w:rFonts w:ascii="Century Gothic" w:hAnsi="Century Gothic" w:cs="Arial"/>
          <w:b/>
          <w:color w:val="FF0000"/>
          <w:sz w:val="20"/>
          <w:szCs w:val="20"/>
        </w:rPr>
      </w:pPr>
    </w:p>
    <w:p w:rsidR="00364A65" w:rsidRPr="001428BE" w:rsidRDefault="00364A65" w:rsidP="005A4977">
      <w:pPr>
        <w:tabs>
          <w:tab w:val="left" w:pos="9420"/>
        </w:tabs>
        <w:rPr>
          <w:rFonts w:ascii="Century Gothic" w:hAnsi="Century Gothic" w:cs="Arial"/>
          <w:b/>
          <w:color w:val="FF0000"/>
          <w:sz w:val="20"/>
          <w:szCs w:val="20"/>
        </w:rPr>
      </w:pPr>
    </w:p>
    <w:p w:rsidR="00CC017D" w:rsidRPr="001428BE" w:rsidRDefault="00CC017D" w:rsidP="005A4977">
      <w:pPr>
        <w:tabs>
          <w:tab w:val="left" w:pos="9420"/>
        </w:tabs>
        <w:rPr>
          <w:rFonts w:ascii="Century Gothic" w:hAnsi="Century Gothic" w:cs="Arial"/>
          <w:b/>
          <w:color w:val="FF0000"/>
          <w:sz w:val="20"/>
          <w:szCs w:val="20"/>
        </w:rPr>
      </w:pPr>
    </w:p>
    <w:p w:rsidR="00CB57A0" w:rsidRPr="001428BE" w:rsidRDefault="00CB57A0" w:rsidP="005A4977">
      <w:pPr>
        <w:tabs>
          <w:tab w:val="left" w:pos="9420"/>
        </w:tabs>
        <w:rPr>
          <w:rFonts w:ascii="Century Gothic" w:hAnsi="Century Gothic" w:cs="Arial"/>
          <w:b/>
          <w:sz w:val="20"/>
          <w:szCs w:val="20"/>
        </w:rPr>
      </w:pPr>
    </w:p>
    <w:p w:rsidR="00CB57A0" w:rsidRPr="001428BE" w:rsidRDefault="00CB57A0" w:rsidP="005A4977">
      <w:pPr>
        <w:tabs>
          <w:tab w:val="left" w:pos="9420"/>
        </w:tabs>
        <w:rPr>
          <w:rFonts w:ascii="Century Gothic" w:hAnsi="Century Gothic" w:cs="Arial"/>
          <w:b/>
          <w:sz w:val="20"/>
          <w:szCs w:val="20"/>
        </w:rPr>
      </w:pPr>
    </w:p>
    <w:p w:rsidR="00CB57A0" w:rsidRPr="001428BE" w:rsidRDefault="00CB57A0" w:rsidP="005A4977">
      <w:pPr>
        <w:tabs>
          <w:tab w:val="left" w:pos="9420"/>
        </w:tabs>
        <w:rPr>
          <w:rFonts w:ascii="Century Gothic" w:hAnsi="Century Gothic" w:cs="Arial"/>
          <w:b/>
          <w:sz w:val="20"/>
          <w:szCs w:val="20"/>
        </w:rPr>
      </w:pPr>
    </w:p>
    <w:p w:rsidR="00CB57A0" w:rsidRPr="001428BE" w:rsidRDefault="00CB57A0" w:rsidP="005A4977">
      <w:pPr>
        <w:tabs>
          <w:tab w:val="left" w:pos="9420"/>
        </w:tabs>
        <w:rPr>
          <w:rFonts w:ascii="Century Gothic" w:hAnsi="Century Gothic" w:cs="Arial"/>
          <w:b/>
          <w:sz w:val="20"/>
          <w:szCs w:val="20"/>
        </w:rPr>
      </w:pPr>
    </w:p>
    <w:p w:rsidR="00117321" w:rsidRPr="001428BE" w:rsidRDefault="00117321" w:rsidP="005A4977">
      <w:pPr>
        <w:tabs>
          <w:tab w:val="left" w:pos="9420"/>
        </w:tabs>
        <w:rPr>
          <w:rFonts w:ascii="Century Gothic" w:hAnsi="Century Gothic" w:cs="Arial"/>
          <w:b/>
          <w:sz w:val="20"/>
          <w:szCs w:val="20"/>
        </w:rPr>
      </w:pPr>
    </w:p>
    <w:p w:rsidR="00241363" w:rsidRDefault="00241363" w:rsidP="005A4977">
      <w:pPr>
        <w:tabs>
          <w:tab w:val="left" w:pos="9420"/>
        </w:tabs>
        <w:rPr>
          <w:rFonts w:ascii="Century Gothic" w:hAnsi="Century Gothic" w:cs="Arial"/>
          <w:b/>
          <w:sz w:val="22"/>
          <w:szCs w:val="22"/>
        </w:rPr>
      </w:pPr>
    </w:p>
    <w:p w:rsidR="00B61E4B" w:rsidRPr="006C2E69" w:rsidRDefault="00B61E4B" w:rsidP="005A4977">
      <w:pPr>
        <w:rPr>
          <w:rFonts w:ascii="Century Gothic" w:hAnsi="Century Gothic"/>
        </w:rPr>
      </w:pPr>
    </w:p>
    <w:p w:rsidR="00B61E4B" w:rsidRPr="006C2E69" w:rsidRDefault="00B61E4B" w:rsidP="005A4977">
      <w:pPr>
        <w:rPr>
          <w:rFonts w:ascii="Century Gothic" w:hAnsi="Century Gothic" w:cs="Arial"/>
          <w:b/>
          <w:bCs/>
          <w:sz w:val="22"/>
          <w:szCs w:val="22"/>
        </w:rPr>
      </w:pPr>
    </w:p>
    <w:p w:rsidR="00117565" w:rsidRPr="006C2E69" w:rsidRDefault="00117565" w:rsidP="005A4977">
      <w:pPr>
        <w:pStyle w:val="Header"/>
        <w:tabs>
          <w:tab w:val="clear" w:pos="4153"/>
          <w:tab w:val="clear" w:pos="8306"/>
        </w:tabs>
        <w:rPr>
          <w:rFonts w:ascii="Century Gothic" w:hAnsi="Century Gothic" w:cs="Arial"/>
          <w:b/>
          <w:bCs/>
          <w:sz w:val="22"/>
          <w:szCs w:val="22"/>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117565" w:rsidRPr="006C2E69" w:rsidRDefault="00117565" w:rsidP="005A4977">
      <w:pPr>
        <w:pStyle w:val="Header"/>
        <w:tabs>
          <w:tab w:val="clear" w:pos="4153"/>
          <w:tab w:val="clear" w:pos="8306"/>
        </w:tabs>
        <w:rPr>
          <w:rFonts w:ascii="Century Gothic" w:hAnsi="Century Gothic" w:cs="Arial"/>
          <w:b/>
          <w:bCs/>
          <w:sz w:val="16"/>
          <w:szCs w:val="16"/>
        </w:rPr>
      </w:pPr>
    </w:p>
    <w:p w:rsidR="00EE177F" w:rsidRPr="006C2E69" w:rsidRDefault="00EE177F" w:rsidP="005A4977">
      <w:pPr>
        <w:rPr>
          <w:rFonts w:ascii="Century Gothic" w:hAnsi="Century Gothic" w:cs="Arial"/>
          <w:b/>
          <w:bCs/>
          <w:sz w:val="16"/>
          <w:szCs w:val="16"/>
        </w:rPr>
      </w:pPr>
    </w:p>
    <w:p w:rsidR="00EE177F" w:rsidRPr="006C2E69" w:rsidRDefault="00EE177F" w:rsidP="005A4977">
      <w:pPr>
        <w:rPr>
          <w:rFonts w:ascii="Century Gothic" w:hAnsi="Century Gothic" w:cs="Arial"/>
          <w:sz w:val="16"/>
          <w:szCs w:val="16"/>
        </w:rPr>
      </w:pPr>
    </w:p>
    <w:p w:rsidR="001D4BDD" w:rsidRPr="006C2E69" w:rsidRDefault="001D4BDD" w:rsidP="005A4977">
      <w:pPr>
        <w:rPr>
          <w:rFonts w:ascii="Century Gothic" w:hAnsi="Century Gothic" w:cs="Arial"/>
          <w:sz w:val="16"/>
          <w:szCs w:val="16"/>
        </w:rPr>
      </w:pPr>
    </w:p>
    <w:p w:rsidR="001D4BDD" w:rsidRPr="006C2E69" w:rsidRDefault="001D4BDD" w:rsidP="005A4977">
      <w:pPr>
        <w:rPr>
          <w:rFonts w:ascii="Century Gothic" w:hAnsi="Century Gothic" w:cs="Arial"/>
          <w:sz w:val="16"/>
          <w:szCs w:val="16"/>
        </w:rPr>
      </w:pPr>
    </w:p>
    <w:p w:rsidR="001D4BDD" w:rsidRPr="006C2E69" w:rsidRDefault="001D4BDD" w:rsidP="005A4977">
      <w:pPr>
        <w:rPr>
          <w:rFonts w:ascii="Century Gothic" w:hAnsi="Century Gothic" w:cs="Arial"/>
          <w:sz w:val="16"/>
          <w:szCs w:val="16"/>
        </w:rPr>
      </w:pPr>
    </w:p>
    <w:p w:rsidR="001D4BDD" w:rsidRPr="006C2E69" w:rsidRDefault="001D4BDD"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16"/>
          <w:szCs w:val="16"/>
        </w:rPr>
      </w:pPr>
    </w:p>
    <w:p w:rsidR="003D2F64" w:rsidRPr="006C2E69" w:rsidRDefault="003D2F64" w:rsidP="005A4977">
      <w:pPr>
        <w:rPr>
          <w:rFonts w:ascii="Century Gothic" w:hAnsi="Century Gothic" w:cs="Arial"/>
          <w:sz w:val="22"/>
          <w:szCs w:val="22"/>
        </w:rPr>
      </w:pPr>
    </w:p>
    <w:p w:rsidR="003D2F64" w:rsidRPr="006C2E69" w:rsidRDefault="003D2F64" w:rsidP="005A4977">
      <w:pPr>
        <w:rPr>
          <w:rFonts w:ascii="Century Gothic" w:hAnsi="Century Gothic" w:cs="Arial"/>
          <w:sz w:val="22"/>
          <w:szCs w:val="22"/>
        </w:rPr>
      </w:pPr>
    </w:p>
    <w:p w:rsidR="003D2F64" w:rsidRPr="006C2E69" w:rsidRDefault="003D2F64" w:rsidP="005A4977">
      <w:pPr>
        <w:rPr>
          <w:rFonts w:ascii="Century Gothic" w:hAnsi="Century Gothic" w:cs="Arial"/>
          <w:sz w:val="22"/>
          <w:szCs w:val="22"/>
        </w:rPr>
      </w:pPr>
    </w:p>
    <w:p w:rsidR="003D2F64" w:rsidRPr="006C2E69" w:rsidRDefault="003D2F64" w:rsidP="005A4977">
      <w:pPr>
        <w:rPr>
          <w:rFonts w:ascii="Century Gothic" w:hAnsi="Century Gothic" w:cs="Arial"/>
          <w:sz w:val="22"/>
          <w:szCs w:val="22"/>
        </w:rPr>
      </w:pPr>
    </w:p>
    <w:p w:rsidR="003D2F64" w:rsidRPr="006C2E69" w:rsidRDefault="003D2F64" w:rsidP="005A4977">
      <w:pPr>
        <w:rPr>
          <w:rFonts w:ascii="Century Gothic" w:hAnsi="Century Gothic" w:cs="Arial"/>
          <w:sz w:val="22"/>
          <w:szCs w:val="22"/>
        </w:rPr>
      </w:pPr>
    </w:p>
    <w:p w:rsidR="00EE177F" w:rsidRPr="006C2E69" w:rsidRDefault="00EE177F" w:rsidP="005A4977">
      <w:pPr>
        <w:pStyle w:val="Header"/>
        <w:tabs>
          <w:tab w:val="clear" w:pos="4153"/>
          <w:tab w:val="clear" w:pos="8306"/>
        </w:tabs>
        <w:rPr>
          <w:rFonts w:ascii="Century Gothic" w:hAnsi="Century Gothic" w:cs="Arial"/>
          <w:b/>
          <w:bCs/>
          <w:color w:val="FF0000"/>
          <w:sz w:val="28"/>
          <w:szCs w:val="22"/>
        </w:rPr>
      </w:pPr>
    </w:p>
    <w:p w:rsidR="00EE177F" w:rsidRPr="006C2E69" w:rsidRDefault="00EE177F" w:rsidP="005A4977">
      <w:pPr>
        <w:pStyle w:val="Header"/>
        <w:tabs>
          <w:tab w:val="clear" w:pos="4153"/>
          <w:tab w:val="clear" w:pos="8306"/>
        </w:tabs>
        <w:rPr>
          <w:rFonts w:ascii="Century Gothic" w:hAnsi="Century Gothic" w:cs="Arial"/>
          <w:b/>
          <w:bCs/>
          <w:color w:val="FF0000"/>
          <w:sz w:val="28"/>
          <w:szCs w:val="22"/>
        </w:rPr>
      </w:pPr>
    </w:p>
    <w:sectPr w:rsidR="00EE177F" w:rsidRPr="006C2E69" w:rsidSect="00DF0C69">
      <w:headerReference w:type="default" r:id="rId18"/>
      <w:footerReference w:type="default" r:id="rId19"/>
      <w:pgSz w:w="16838" w:h="11906" w:orient="landscape" w:code="9"/>
      <w:pgMar w:top="284" w:right="822" w:bottom="284"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D89" w:rsidRDefault="00AB0D89">
      <w:r>
        <w:separator/>
      </w:r>
    </w:p>
  </w:endnote>
  <w:endnote w:type="continuationSeparator" w:id="0">
    <w:p w:rsidR="00AB0D89" w:rsidRDefault="00AB0D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oxima Nova Lt">
    <w:altName w:val="Arial"/>
    <w:panose1 w:val="00000000000000000000"/>
    <w:charset w:val="00"/>
    <w:family w:val="modern"/>
    <w:notTrueType/>
    <w:pitch w:val="variable"/>
    <w:sig w:usb0="00000001" w:usb1="5000E0FB" w:usb2="00000000" w:usb3="00000000" w:csb0="0000019B" w:csb1="00000000"/>
  </w:font>
  <w:font w:name="Proxima Nova Rg">
    <w:altName w:val="Candara"/>
    <w:panose1 w:val="00000000000000000000"/>
    <w:charset w:val="00"/>
    <w:family w:val="modern"/>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06A" w:rsidRPr="00EA6BA8" w:rsidRDefault="002F406A" w:rsidP="00EA6BA8">
    <w:pPr>
      <w:pStyle w:val="Heading1"/>
      <w:spacing w:before="0" w:after="0"/>
      <w:rPr>
        <w:rFonts w:cs="Arial"/>
        <w:bCs/>
        <w:kern w:val="0"/>
        <w:sz w:val="20"/>
        <w:lang w:val="en-GB"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D89" w:rsidRDefault="00AB0D89">
      <w:r>
        <w:separator/>
      </w:r>
    </w:p>
  </w:footnote>
  <w:footnote w:type="continuationSeparator" w:id="0">
    <w:p w:rsidR="00AB0D89" w:rsidRDefault="00AB0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06A" w:rsidRDefault="002F406A" w:rsidP="003048C6">
    <w:pPr>
      <w:pStyle w:val="Header"/>
      <w:tabs>
        <w:tab w:val="clear" w:pos="4153"/>
        <w:tab w:val="clear" w:pos="8306"/>
        <w:tab w:val="left" w:pos="127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4179"/>
    <w:multiLevelType w:val="hybridMultilevel"/>
    <w:tmpl w:val="12F48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D1C77"/>
    <w:multiLevelType w:val="hybridMultilevel"/>
    <w:tmpl w:val="4372D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8375C2"/>
    <w:multiLevelType w:val="hybridMultilevel"/>
    <w:tmpl w:val="23EA284A"/>
    <w:lvl w:ilvl="0" w:tplc="7B54E3AE">
      <w:start w:val="1"/>
      <w:numFmt w:val="bullet"/>
      <w:pStyle w:val="Bullet1"/>
      <w:lvlText w:val=""/>
      <w:lvlJc w:val="left"/>
      <w:pPr>
        <w:ind w:left="360" w:hanging="360"/>
      </w:pPr>
      <w:rPr>
        <w:rFonts w:ascii="Wingdings" w:hAnsi="Wingdings" w:hint="default"/>
        <w:b w:val="0"/>
        <w:i w:val="0"/>
        <w:caps w:val="0"/>
        <w:strike w:val="0"/>
        <w:dstrike w:val="0"/>
        <w:vanish w:val="0"/>
        <w:color w:val="auto"/>
        <w:sz w:val="12"/>
        <w:szCs w:val="16"/>
        <w:vertAlign w:val="baseline"/>
      </w:rPr>
    </w:lvl>
    <w:lvl w:ilvl="1" w:tplc="1B12F456">
      <w:start w:val="1"/>
      <w:numFmt w:val="bullet"/>
      <w:pStyle w:val="BulletCheckList"/>
      <w:lvlText w:val="c"/>
      <w:lvlJc w:val="left"/>
      <w:pPr>
        <w:ind w:left="1080" w:hanging="360"/>
      </w:pPr>
      <w:rPr>
        <w:rFonts w:ascii="Webdings" w:hAnsi="Webdings" w:hint="default"/>
        <w:color w:val="000000" w:themeColor="text1"/>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40C7533"/>
    <w:multiLevelType w:val="hybridMultilevel"/>
    <w:tmpl w:val="DE3C39A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7A24F8"/>
    <w:multiLevelType w:val="multilevel"/>
    <w:tmpl w:val="D6D0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403AF3"/>
    <w:multiLevelType w:val="hybridMultilevel"/>
    <w:tmpl w:val="E200A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766F47"/>
    <w:multiLevelType w:val="hybridMultilevel"/>
    <w:tmpl w:val="968E4C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B944DE1"/>
    <w:multiLevelType w:val="hybridMultilevel"/>
    <w:tmpl w:val="F9583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6F00E1"/>
    <w:multiLevelType w:val="hybridMultilevel"/>
    <w:tmpl w:val="D2EA057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D6003F"/>
    <w:multiLevelType w:val="hybridMultilevel"/>
    <w:tmpl w:val="2B7E0D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E7E2276"/>
    <w:multiLevelType w:val="hybridMultilevel"/>
    <w:tmpl w:val="631A5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1E1A81"/>
    <w:multiLevelType w:val="hybridMultilevel"/>
    <w:tmpl w:val="F0B86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0FC4957"/>
    <w:multiLevelType w:val="hybridMultilevel"/>
    <w:tmpl w:val="BFB8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540955"/>
    <w:multiLevelType w:val="hybridMultilevel"/>
    <w:tmpl w:val="6B04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982F56"/>
    <w:multiLevelType w:val="hybridMultilevel"/>
    <w:tmpl w:val="6FC6764C"/>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1F80030"/>
    <w:multiLevelType w:val="multilevel"/>
    <w:tmpl w:val="DBE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0473D3"/>
    <w:multiLevelType w:val="hybridMultilevel"/>
    <w:tmpl w:val="385EC538"/>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894281E"/>
    <w:multiLevelType w:val="hybridMultilevel"/>
    <w:tmpl w:val="9CB8D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A66018B"/>
    <w:multiLevelType w:val="hybridMultilevel"/>
    <w:tmpl w:val="DAF21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BCA511E"/>
    <w:multiLevelType w:val="hybridMultilevel"/>
    <w:tmpl w:val="56ECF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F0F26DD"/>
    <w:multiLevelType w:val="hybridMultilevel"/>
    <w:tmpl w:val="43520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2E2030A"/>
    <w:multiLevelType w:val="hybridMultilevel"/>
    <w:tmpl w:val="8F72B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60D7097"/>
    <w:multiLevelType w:val="hybridMultilevel"/>
    <w:tmpl w:val="67D0ECD6"/>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98A4F1C"/>
    <w:multiLevelType w:val="hybridMultilevel"/>
    <w:tmpl w:val="6FE075E4"/>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A941827"/>
    <w:multiLevelType w:val="hybridMultilevel"/>
    <w:tmpl w:val="33E680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C58664D"/>
    <w:multiLevelType w:val="hybridMultilevel"/>
    <w:tmpl w:val="C2188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DA263C3"/>
    <w:multiLevelType w:val="hybridMultilevel"/>
    <w:tmpl w:val="0B4CB0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FAA48A5"/>
    <w:multiLevelType w:val="hybridMultilevel"/>
    <w:tmpl w:val="6D90D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3003AAD"/>
    <w:multiLevelType w:val="hybridMultilevel"/>
    <w:tmpl w:val="8DFA3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3103086"/>
    <w:multiLevelType w:val="hybridMultilevel"/>
    <w:tmpl w:val="16AC2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4C765CE"/>
    <w:multiLevelType w:val="hybridMultilevel"/>
    <w:tmpl w:val="B4BC2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67F7707"/>
    <w:multiLevelType w:val="hybridMultilevel"/>
    <w:tmpl w:val="42228E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8F722D9"/>
    <w:multiLevelType w:val="hybridMultilevel"/>
    <w:tmpl w:val="30F6A9AA"/>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3B3D4991"/>
    <w:multiLevelType w:val="hybridMultilevel"/>
    <w:tmpl w:val="2A8CB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FDD43BB"/>
    <w:multiLevelType w:val="multilevel"/>
    <w:tmpl w:val="4154A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3512CB6"/>
    <w:multiLevelType w:val="hybridMultilevel"/>
    <w:tmpl w:val="18BC5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4291169"/>
    <w:multiLevelType w:val="hybridMultilevel"/>
    <w:tmpl w:val="9A6A8052"/>
    <w:lvl w:ilvl="0" w:tplc="04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nsid w:val="45017633"/>
    <w:multiLevelType w:val="hybridMultilevel"/>
    <w:tmpl w:val="BCA21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8F4790C"/>
    <w:multiLevelType w:val="hybridMultilevel"/>
    <w:tmpl w:val="3D4C1DF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AF01D44"/>
    <w:multiLevelType w:val="hybridMultilevel"/>
    <w:tmpl w:val="78AAB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BDB5CB9"/>
    <w:multiLevelType w:val="hybridMultilevel"/>
    <w:tmpl w:val="D8AE42F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50CA2C10"/>
    <w:multiLevelType w:val="hybridMultilevel"/>
    <w:tmpl w:val="1932D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2140B68"/>
    <w:multiLevelType w:val="hybridMultilevel"/>
    <w:tmpl w:val="911C4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E858C6"/>
    <w:multiLevelType w:val="hybridMultilevel"/>
    <w:tmpl w:val="E94C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70A5331"/>
    <w:multiLevelType w:val="hybridMultilevel"/>
    <w:tmpl w:val="7A8A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0A5D59"/>
    <w:multiLevelType w:val="hybridMultilevel"/>
    <w:tmpl w:val="43EA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E2C7ADA"/>
    <w:multiLevelType w:val="hybridMultilevel"/>
    <w:tmpl w:val="89283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F021948"/>
    <w:multiLevelType w:val="hybridMultilevel"/>
    <w:tmpl w:val="1DBC2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0C118CF"/>
    <w:multiLevelType w:val="multilevel"/>
    <w:tmpl w:val="DDF0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046915"/>
    <w:multiLevelType w:val="hybridMultilevel"/>
    <w:tmpl w:val="18CEF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41B3D2A"/>
    <w:multiLevelType w:val="hybridMultilevel"/>
    <w:tmpl w:val="7CF081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4E26FF2"/>
    <w:multiLevelType w:val="hybridMultilevel"/>
    <w:tmpl w:val="C8E0B4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68252A47"/>
    <w:multiLevelType w:val="hybridMultilevel"/>
    <w:tmpl w:val="515E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8AE208C"/>
    <w:multiLevelType w:val="multilevel"/>
    <w:tmpl w:val="915C2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1923B8"/>
    <w:multiLevelType w:val="hybridMultilevel"/>
    <w:tmpl w:val="FE023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6A5B761B"/>
    <w:multiLevelType w:val="hybridMultilevel"/>
    <w:tmpl w:val="688C5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DD37CA1"/>
    <w:multiLevelType w:val="hybridMultilevel"/>
    <w:tmpl w:val="18445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EBE4CB0"/>
    <w:multiLevelType w:val="hybridMultilevel"/>
    <w:tmpl w:val="A6F20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2D411C4"/>
    <w:multiLevelType w:val="hybridMultilevel"/>
    <w:tmpl w:val="95160D12"/>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733B6484"/>
    <w:multiLevelType w:val="hybridMultilevel"/>
    <w:tmpl w:val="2990C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C8676E3"/>
    <w:multiLevelType w:val="hybridMultilevel"/>
    <w:tmpl w:val="48B49BF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7CC970EB"/>
    <w:multiLevelType w:val="hybridMultilevel"/>
    <w:tmpl w:val="7C7AC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CE95D07"/>
    <w:multiLevelType w:val="hybridMultilevel"/>
    <w:tmpl w:val="385C8D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DC54C55"/>
    <w:multiLevelType w:val="hybridMultilevel"/>
    <w:tmpl w:val="3DFC5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5"/>
  </w:num>
  <w:num w:numId="3">
    <w:abstractNumId w:val="10"/>
  </w:num>
  <w:num w:numId="4">
    <w:abstractNumId w:val="53"/>
  </w:num>
  <w:num w:numId="5">
    <w:abstractNumId w:val="5"/>
  </w:num>
  <w:num w:numId="6">
    <w:abstractNumId w:val="21"/>
  </w:num>
  <w:num w:numId="7">
    <w:abstractNumId w:val="12"/>
  </w:num>
  <w:num w:numId="8">
    <w:abstractNumId w:val="18"/>
  </w:num>
  <w:num w:numId="9">
    <w:abstractNumId w:val="9"/>
  </w:num>
  <w:num w:numId="10">
    <w:abstractNumId w:val="6"/>
  </w:num>
  <w:num w:numId="11">
    <w:abstractNumId w:val="46"/>
  </w:num>
  <w:num w:numId="12">
    <w:abstractNumId w:val="57"/>
  </w:num>
  <w:num w:numId="13">
    <w:abstractNumId w:val="36"/>
  </w:num>
  <w:num w:numId="14">
    <w:abstractNumId w:val="56"/>
  </w:num>
  <w:num w:numId="15">
    <w:abstractNumId w:val="37"/>
  </w:num>
  <w:num w:numId="16">
    <w:abstractNumId w:val="43"/>
  </w:num>
  <w:num w:numId="17">
    <w:abstractNumId w:val="51"/>
  </w:num>
  <w:num w:numId="18">
    <w:abstractNumId w:val="52"/>
  </w:num>
  <w:num w:numId="19">
    <w:abstractNumId w:val="42"/>
  </w:num>
  <w:num w:numId="20">
    <w:abstractNumId w:val="28"/>
  </w:num>
  <w:num w:numId="21">
    <w:abstractNumId w:val="58"/>
  </w:num>
  <w:num w:numId="22">
    <w:abstractNumId w:val="22"/>
  </w:num>
  <w:num w:numId="23">
    <w:abstractNumId w:val="16"/>
  </w:num>
  <w:num w:numId="24">
    <w:abstractNumId w:val="59"/>
  </w:num>
  <w:num w:numId="25">
    <w:abstractNumId w:val="20"/>
  </w:num>
  <w:num w:numId="26">
    <w:abstractNumId w:val="49"/>
  </w:num>
  <w:num w:numId="27">
    <w:abstractNumId w:val="29"/>
  </w:num>
  <w:num w:numId="28">
    <w:abstractNumId w:val="40"/>
  </w:num>
  <w:num w:numId="29">
    <w:abstractNumId w:val="2"/>
  </w:num>
  <w:num w:numId="30">
    <w:abstractNumId w:val="32"/>
  </w:num>
  <w:num w:numId="31">
    <w:abstractNumId w:val="50"/>
  </w:num>
  <w:num w:numId="32">
    <w:abstractNumId w:val="14"/>
  </w:num>
  <w:num w:numId="33">
    <w:abstractNumId w:val="39"/>
  </w:num>
  <w:num w:numId="34">
    <w:abstractNumId w:val="23"/>
  </w:num>
  <w:num w:numId="35">
    <w:abstractNumId w:val="31"/>
  </w:num>
  <w:num w:numId="36">
    <w:abstractNumId w:val="24"/>
  </w:num>
  <w:num w:numId="37">
    <w:abstractNumId w:val="0"/>
  </w:num>
  <w:num w:numId="38">
    <w:abstractNumId w:val="35"/>
  </w:num>
  <w:num w:numId="39">
    <w:abstractNumId w:val="4"/>
  </w:num>
  <w:num w:numId="40">
    <w:abstractNumId w:val="7"/>
  </w:num>
  <w:num w:numId="41">
    <w:abstractNumId w:val="8"/>
  </w:num>
  <w:num w:numId="42">
    <w:abstractNumId w:val="26"/>
  </w:num>
  <w:num w:numId="43">
    <w:abstractNumId w:val="3"/>
  </w:num>
  <w:num w:numId="44">
    <w:abstractNumId w:val="38"/>
  </w:num>
  <w:num w:numId="45">
    <w:abstractNumId w:val="33"/>
  </w:num>
  <w:num w:numId="46">
    <w:abstractNumId w:val="54"/>
  </w:num>
  <w:num w:numId="47">
    <w:abstractNumId w:val="30"/>
  </w:num>
  <w:num w:numId="48">
    <w:abstractNumId w:val="55"/>
  </w:num>
  <w:num w:numId="49">
    <w:abstractNumId w:val="61"/>
  </w:num>
  <w:num w:numId="50">
    <w:abstractNumId w:val="17"/>
  </w:num>
  <w:num w:numId="51">
    <w:abstractNumId w:val="47"/>
  </w:num>
  <w:num w:numId="52">
    <w:abstractNumId w:val="63"/>
  </w:num>
  <w:num w:numId="53">
    <w:abstractNumId w:val="27"/>
  </w:num>
  <w:num w:numId="54">
    <w:abstractNumId w:val="44"/>
  </w:num>
  <w:num w:numId="55">
    <w:abstractNumId w:val="48"/>
  </w:num>
  <w:num w:numId="56">
    <w:abstractNumId w:val="15"/>
  </w:num>
  <w:num w:numId="57">
    <w:abstractNumId w:val="34"/>
  </w:num>
  <w:num w:numId="58">
    <w:abstractNumId w:val="19"/>
  </w:num>
  <w:num w:numId="59">
    <w:abstractNumId w:val="11"/>
  </w:num>
  <w:num w:numId="60">
    <w:abstractNumId w:val="1"/>
  </w:num>
  <w:num w:numId="61">
    <w:abstractNumId w:val="25"/>
  </w:num>
  <w:num w:numId="62">
    <w:abstractNumId w:val="60"/>
  </w:num>
  <w:num w:numId="63">
    <w:abstractNumId w:val="41"/>
  </w:num>
  <w:num w:numId="64">
    <w:abstractNumId w:val="6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96258">
      <o:colormenu v:ext="edit" fillcolor="none [2732]" strokecolor="none [3213]"/>
    </o:shapedefaults>
  </w:hdrShapeDefaults>
  <w:footnotePr>
    <w:footnote w:id="-1"/>
    <w:footnote w:id="0"/>
  </w:footnotePr>
  <w:endnotePr>
    <w:endnote w:id="-1"/>
    <w:endnote w:id="0"/>
  </w:endnotePr>
  <w:compat/>
  <w:rsids>
    <w:rsidRoot w:val="006360D5"/>
    <w:rsid w:val="00003F3D"/>
    <w:rsid w:val="00004B56"/>
    <w:rsid w:val="000055E2"/>
    <w:rsid w:val="0001022B"/>
    <w:rsid w:val="0001133C"/>
    <w:rsid w:val="00012BAB"/>
    <w:rsid w:val="0001407E"/>
    <w:rsid w:val="0001664D"/>
    <w:rsid w:val="00022827"/>
    <w:rsid w:val="00023548"/>
    <w:rsid w:val="0002491A"/>
    <w:rsid w:val="0003365E"/>
    <w:rsid w:val="000403CF"/>
    <w:rsid w:val="000435C2"/>
    <w:rsid w:val="00051999"/>
    <w:rsid w:val="000525FD"/>
    <w:rsid w:val="00052871"/>
    <w:rsid w:val="00056722"/>
    <w:rsid w:val="000619F1"/>
    <w:rsid w:val="00063B0A"/>
    <w:rsid w:val="0006457B"/>
    <w:rsid w:val="000723E5"/>
    <w:rsid w:val="00073D7C"/>
    <w:rsid w:val="000751BD"/>
    <w:rsid w:val="000755D6"/>
    <w:rsid w:val="00077A2F"/>
    <w:rsid w:val="000804ED"/>
    <w:rsid w:val="00081007"/>
    <w:rsid w:val="00081125"/>
    <w:rsid w:val="00081EEB"/>
    <w:rsid w:val="00084EDE"/>
    <w:rsid w:val="000935D8"/>
    <w:rsid w:val="00094615"/>
    <w:rsid w:val="00094F71"/>
    <w:rsid w:val="00097730"/>
    <w:rsid w:val="00097A4D"/>
    <w:rsid w:val="000A26A8"/>
    <w:rsid w:val="000A5CBE"/>
    <w:rsid w:val="000A6CCF"/>
    <w:rsid w:val="000A6F59"/>
    <w:rsid w:val="000B1122"/>
    <w:rsid w:val="000B12C5"/>
    <w:rsid w:val="000B2698"/>
    <w:rsid w:val="000B2762"/>
    <w:rsid w:val="000B7574"/>
    <w:rsid w:val="000C54AA"/>
    <w:rsid w:val="000C5972"/>
    <w:rsid w:val="000C6847"/>
    <w:rsid w:val="000D19DA"/>
    <w:rsid w:val="000D2718"/>
    <w:rsid w:val="000E5A29"/>
    <w:rsid w:val="000E6200"/>
    <w:rsid w:val="000E6E20"/>
    <w:rsid w:val="000F0D66"/>
    <w:rsid w:val="000F2713"/>
    <w:rsid w:val="000F6FC7"/>
    <w:rsid w:val="000F7312"/>
    <w:rsid w:val="00105004"/>
    <w:rsid w:val="00106001"/>
    <w:rsid w:val="00110A83"/>
    <w:rsid w:val="0011230D"/>
    <w:rsid w:val="00117321"/>
    <w:rsid w:val="00117565"/>
    <w:rsid w:val="001236DE"/>
    <w:rsid w:val="00127577"/>
    <w:rsid w:val="00134031"/>
    <w:rsid w:val="001348B1"/>
    <w:rsid w:val="001353B7"/>
    <w:rsid w:val="00136A29"/>
    <w:rsid w:val="00141FA6"/>
    <w:rsid w:val="001428BE"/>
    <w:rsid w:val="00144253"/>
    <w:rsid w:val="00147277"/>
    <w:rsid w:val="00150FBD"/>
    <w:rsid w:val="00152C7D"/>
    <w:rsid w:val="00154CC8"/>
    <w:rsid w:val="001565EA"/>
    <w:rsid w:val="001607AC"/>
    <w:rsid w:val="0016087B"/>
    <w:rsid w:val="00162351"/>
    <w:rsid w:val="00163BD9"/>
    <w:rsid w:val="00166016"/>
    <w:rsid w:val="0016708E"/>
    <w:rsid w:val="00172F5B"/>
    <w:rsid w:val="001769B0"/>
    <w:rsid w:val="001858BF"/>
    <w:rsid w:val="0019071C"/>
    <w:rsid w:val="001952E4"/>
    <w:rsid w:val="001A0904"/>
    <w:rsid w:val="001A4A35"/>
    <w:rsid w:val="001A5BDF"/>
    <w:rsid w:val="001A6192"/>
    <w:rsid w:val="001A73B4"/>
    <w:rsid w:val="001B263F"/>
    <w:rsid w:val="001B32CD"/>
    <w:rsid w:val="001B3CC2"/>
    <w:rsid w:val="001B49D8"/>
    <w:rsid w:val="001B6DE5"/>
    <w:rsid w:val="001B6EFC"/>
    <w:rsid w:val="001C2363"/>
    <w:rsid w:val="001C36EB"/>
    <w:rsid w:val="001C6DB1"/>
    <w:rsid w:val="001D0BD0"/>
    <w:rsid w:val="001D1443"/>
    <w:rsid w:val="001D2AED"/>
    <w:rsid w:val="001D3150"/>
    <w:rsid w:val="001D4BDD"/>
    <w:rsid w:val="001D5E46"/>
    <w:rsid w:val="001D76EF"/>
    <w:rsid w:val="001F6D4D"/>
    <w:rsid w:val="0020447C"/>
    <w:rsid w:val="00205160"/>
    <w:rsid w:val="00207E78"/>
    <w:rsid w:val="00210B90"/>
    <w:rsid w:val="00211526"/>
    <w:rsid w:val="002164DC"/>
    <w:rsid w:val="00222090"/>
    <w:rsid w:val="00223BC4"/>
    <w:rsid w:val="00227988"/>
    <w:rsid w:val="00234CE2"/>
    <w:rsid w:val="00241363"/>
    <w:rsid w:val="00252B72"/>
    <w:rsid w:val="002531E6"/>
    <w:rsid w:val="002545E3"/>
    <w:rsid w:val="00254A72"/>
    <w:rsid w:val="00256C1F"/>
    <w:rsid w:val="00267447"/>
    <w:rsid w:val="00272BA7"/>
    <w:rsid w:val="00276F2D"/>
    <w:rsid w:val="00277C90"/>
    <w:rsid w:val="002805EE"/>
    <w:rsid w:val="00281568"/>
    <w:rsid w:val="00282258"/>
    <w:rsid w:val="0028294A"/>
    <w:rsid w:val="0028353F"/>
    <w:rsid w:val="002849AE"/>
    <w:rsid w:val="00284C30"/>
    <w:rsid w:val="00285246"/>
    <w:rsid w:val="002859C4"/>
    <w:rsid w:val="00290490"/>
    <w:rsid w:val="002912A0"/>
    <w:rsid w:val="00291CF8"/>
    <w:rsid w:val="002923F8"/>
    <w:rsid w:val="00295C35"/>
    <w:rsid w:val="0029685B"/>
    <w:rsid w:val="002A639E"/>
    <w:rsid w:val="002C145F"/>
    <w:rsid w:val="002C4B35"/>
    <w:rsid w:val="002C7715"/>
    <w:rsid w:val="002D01EE"/>
    <w:rsid w:val="002D1FC9"/>
    <w:rsid w:val="002D40C2"/>
    <w:rsid w:val="002D4AF9"/>
    <w:rsid w:val="002D6241"/>
    <w:rsid w:val="002D69CD"/>
    <w:rsid w:val="002E136F"/>
    <w:rsid w:val="002F406A"/>
    <w:rsid w:val="002F592C"/>
    <w:rsid w:val="002F5B4B"/>
    <w:rsid w:val="002F6E9F"/>
    <w:rsid w:val="00300A6F"/>
    <w:rsid w:val="00300FB8"/>
    <w:rsid w:val="003048C6"/>
    <w:rsid w:val="0030524D"/>
    <w:rsid w:val="0031058E"/>
    <w:rsid w:val="00311524"/>
    <w:rsid w:val="00311D90"/>
    <w:rsid w:val="00314B79"/>
    <w:rsid w:val="00315265"/>
    <w:rsid w:val="003220F6"/>
    <w:rsid w:val="00331F6A"/>
    <w:rsid w:val="00331FA6"/>
    <w:rsid w:val="003323EC"/>
    <w:rsid w:val="00335C05"/>
    <w:rsid w:val="00337115"/>
    <w:rsid w:val="003416DD"/>
    <w:rsid w:val="00344A45"/>
    <w:rsid w:val="00344B73"/>
    <w:rsid w:val="00344EE5"/>
    <w:rsid w:val="00345CEE"/>
    <w:rsid w:val="00345E35"/>
    <w:rsid w:val="00346581"/>
    <w:rsid w:val="0034658B"/>
    <w:rsid w:val="0034669E"/>
    <w:rsid w:val="00347B1A"/>
    <w:rsid w:val="003541D0"/>
    <w:rsid w:val="00360C90"/>
    <w:rsid w:val="00362E5A"/>
    <w:rsid w:val="00364A65"/>
    <w:rsid w:val="003656E2"/>
    <w:rsid w:val="00367BF3"/>
    <w:rsid w:val="00371627"/>
    <w:rsid w:val="00372163"/>
    <w:rsid w:val="00372BDC"/>
    <w:rsid w:val="00372C20"/>
    <w:rsid w:val="00374325"/>
    <w:rsid w:val="00374643"/>
    <w:rsid w:val="00375D16"/>
    <w:rsid w:val="0038055E"/>
    <w:rsid w:val="00380A89"/>
    <w:rsid w:val="00381B49"/>
    <w:rsid w:val="00385911"/>
    <w:rsid w:val="00390994"/>
    <w:rsid w:val="00394EDC"/>
    <w:rsid w:val="003A21CE"/>
    <w:rsid w:val="003A36CC"/>
    <w:rsid w:val="003A5ADD"/>
    <w:rsid w:val="003A7179"/>
    <w:rsid w:val="003B08A6"/>
    <w:rsid w:val="003B0E54"/>
    <w:rsid w:val="003B184A"/>
    <w:rsid w:val="003B5B52"/>
    <w:rsid w:val="003C35DD"/>
    <w:rsid w:val="003C36AD"/>
    <w:rsid w:val="003D289B"/>
    <w:rsid w:val="003D2CA0"/>
    <w:rsid w:val="003D2F64"/>
    <w:rsid w:val="003D5DD1"/>
    <w:rsid w:val="003D7875"/>
    <w:rsid w:val="003D7E3D"/>
    <w:rsid w:val="003E2C01"/>
    <w:rsid w:val="003F067B"/>
    <w:rsid w:val="003F2B49"/>
    <w:rsid w:val="003F42CD"/>
    <w:rsid w:val="003F5465"/>
    <w:rsid w:val="003F58C3"/>
    <w:rsid w:val="003F6332"/>
    <w:rsid w:val="003F6763"/>
    <w:rsid w:val="003F71FF"/>
    <w:rsid w:val="0040025E"/>
    <w:rsid w:val="00404B37"/>
    <w:rsid w:val="00405539"/>
    <w:rsid w:val="00413C4E"/>
    <w:rsid w:val="00415602"/>
    <w:rsid w:val="004203C6"/>
    <w:rsid w:val="00435EA9"/>
    <w:rsid w:val="00436172"/>
    <w:rsid w:val="0043709F"/>
    <w:rsid w:val="00440A88"/>
    <w:rsid w:val="0044178C"/>
    <w:rsid w:val="00442463"/>
    <w:rsid w:val="00442977"/>
    <w:rsid w:val="00442FF1"/>
    <w:rsid w:val="004433DD"/>
    <w:rsid w:val="004441A4"/>
    <w:rsid w:val="00445712"/>
    <w:rsid w:val="0045321C"/>
    <w:rsid w:val="004539E6"/>
    <w:rsid w:val="0045674D"/>
    <w:rsid w:val="0047703A"/>
    <w:rsid w:val="004772A3"/>
    <w:rsid w:val="004814F5"/>
    <w:rsid w:val="00481852"/>
    <w:rsid w:val="0048347E"/>
    <w:rsid w:val="00484553"/>
    <w:rsid w:val="00484B9A"/>
    <w:rsid w:val="00484D90"/>
    <w:rsid w:val="00494340"/>
    <w:rsid w:val="004A01A5"/>
    <w:rsid w:val="004A0E91"/>
    <w:rsid w:val="004A2684"/>
    <w:rsid w:val="004A2ADA"/>
    <w:rsid w:val="004A2E29"/>
    <w:rsid w:val="004A4207"/>
    <w:rsid w:val="004A44EB"/>
    <w:rsid w:val="004A5FD7"/>
    <w:rsid w:val="004B1219"/>
    <w:rsid w:val="004B37A7"/>
    <w:rsid w:val="004C1296"/>
    <w:rsid w:val="004C1B3B"/>
    <w:rsid w:val="004C1B67"/>
    <w:rsid w:val="004C1E40"/>
    <w:rsid w:val="004C41F7"/>
    <w:rsid w:val="004C44C4"/>
    <w:rsid w:val="004C6CBA"/>
    <w:rsid w:val="004D026D"/>
    <w:rsid w:val="004D0EB8"/>
    <w:rsid w:val="004D6C95"/>
    <w:rsid w:val="004D73C1"/>
    <w:rsid w:val="004E0AEC"/>
    <w:rsid w:val="004E1EAD"/>
    <w:rsid w:val="004E2352"/>
    <w:rsid w:val="004E7FD3"/>
    <w:rsid w:val="004F3C0A"/>
    <w:rsid w:val="005046FF"/>
    <w:rsid w:val="005057BE"/>
    <w:rsid w:val="00507424"/>
    <w:rsid w:val="005107F1"/>
    <w:rsid w:val="00511C11"/>
    <w:rsid w:val="00514885"/>
    <w:rsid w:val="00516BA8"/>
    <w:rsid w:val="005178D3"/>
    <w:rsid w:val="00520516"/>
    <w:rsid w:val="00522D1F"/>
    <w:rsid w:val="00523204"/>
    <w:rsid w:val="005233A3"/>
    <w:rsid w:val="005259A7"/>
    <w:rsid w:val="0052670C"/>
    <w:rsid w:val="005272D6"/>
    <w:rsid w:val="00531FF7"/>
    <w:rsid w:val="0053254F"/>
    <w:rsid w:val="0053715E"/>
    <w:rsid w:val="0054476D"/>
    <w:rsid w:val="0054611B"/>
    <w:rsid w:val="0054744D"/>
    <w:rsid w:val="00552A37"/>
    <w:rsid w:val="00552C97"/>
    <w:rsid w:val="005565FA"/>
    <w:rsid w:val="005635ED"/>
    <w:rsid w:val="00564907"/>
    <w:rsid w:val="00564F19"/>
    <w:rsid w:val="005706BC"/>
    <w:rsid w:val="00573B74"/>
    <w:rsid w:val="00576AE1"/>
    <w:rsid w:val="00576AEA"/>
    <w:rsid w:val="00577E7A"/>
    <w:rsid w:val="0058326C"/>
    <w:rsid w:val="00585123"/>
    <w:rsid w:val="0058521C"/>
    <w:rsid w:val="00585328"/>
    <w:rsid w:val="005866C4"/>
    <w:rsid w:val="00587CD1"/>
    <w:rsid w:val="0059575E"/>
    <w:rsid w:val="00597F9B"/>
    <w:rsid w:val="005A18AB"/>
    <w:rsid w:val="005A4977"/>
    <w:rsid w:val="005A7201"/>
    <w:rsid w:val="005B0A2A"/>
    <w:rsid w:val="005B0AD7"/>
    <w:rsid w:val="005B366F"/>
    <w:rsid w:val="005B4514"/>
    <w:rsid w:val="005B6053"/>
    <w:rsid w:val="005C37EB"/>
    <w:rsid w:val="005C6461"/>
    <w:rsid w:val="005C6722"/>
    <w:rsid w:val="005D1D8E"/>
    <w:rsid w:val="005D543B"/>
    <w:rsid w:val="005D59F5"/>
    <w:rsid w:val="005E0753"/>
    <w:rsid w:val="005E32F5"/>
    <w:rsid w:val="005E4A22"/>
    <w:rsid w:val="005E6458"/>
    <w:rsid w:val="005E70CE"/>
    <w:rsid w:val="005F35B0"/>
    <w:rsid w:val="005F47D5"/>
    <w:rsid w:val="005F5F1E"/>
    <w:rsid w:val="00601EBE"/>
    <w:rsid w:val="00610D6C"/>
    <w:rsid w:val="00611C36"/>
    <w:rsid w:val="00614F49"/>
    <w:rsid w:val="00616130"/>
    <w:rsid w:val="00616D29"/>
    <w:rsid w:val="006223E2"/>
    <w:rsid w:val="006248D5"/>
    <w:rsid w:val="006264B5"/>
    <w:rsid w:val="00626610"/>
    <w:rsid w:val="0063156E"/>
    <w:rsid w:val="006330DD"/>
    <w:rsid w:val="00635008"/>
    <w:rsid w:val="006360D5"/>
    <w:rsid w:val="006429A8"/>
    <w:rsid w:val="00644B57"/>
    <w:rsid w:val="00646D42"/>
    <w:rsid w:val="00647039"/>
    <w:rsid w:val="006531D8"/>
    <w:rsid w:val="00653C9B"/>
    <w:rsid w:val="00654C0C"/>
    <w:rsid w:val="006551B7"/>
    <w:rsid w:val="00657B10"/>
    <w:rsid w:val="0067057D"/>
    <w:rsid w:val="00670D99"/>
    <w:rsid w:val="0067101D"/>
    <w:rsid w:val="006748E0"/>
    <w:rsid w:val="00682288"/>
    <w:rsid w:val="00684B76"/>
    <w:rsid w:val="00692564"/>
    <w:rsid w:val="00692873"/>
    <w:rsid w:val="00693FB4"/>
    <w:rsid w:val="00694E19"/>
    <w:rsid w:val="006A0DF1"/>
    <w:rsid w:val="006A2867"/>
    <w:rsid w:val="006A3E74"/>
    <w:rsid w:val="006A4374"/>
    <w:rsid w:val="006A4F2E"/>
    <w:rsid w:val="006A55EB"/>
    <w:rsid w:val="006A713B"/>
    <w:rsid w:val="006B3981"/>
    <w:rsid w:val="006C0B1F"/>
    <w:rsid w:val="006C2CBA"/>
    <w:rsid w:val="006C2E69"/>
    <w:rsid w:val="006C319E"/>
    <w:rsid w:val="006C557C"/>
    <w:rsid w:val="006C59F3"/>
    <w:rsid w:val="006C6E5C"/>
    <w:rsid w:val="006C7EB1"/>
    <w:rsid w:val="006D1086"/>
    <w:rsid w:val="006D1BD3"/>
    <w:rsid w:val="006D597E"/>
    <w:rsid w:val="006D7BEB"/>
    <w:rsid w:val="006E1292"/>
    <w:rsid w:val="006E3963"/>
    <w:rsid w:val="006E3DDE"/>
    <w:rsid w:val="006E461F"/>
    <w:rsid w:val="006E6B32"/>
    <w:rsid w:val="006F5C2F"/>
    <w:rsid w:val="007008B3"/>
    <w:rsid w:val="00701864"/>
    <w:rsid w:val="0070488B"/>
    <w:rsid w:val="007129D4"/>
    <w:rsid w:val="00714AD4"/>
    <w:rsid w:val="00716692"/>
    <w:rsid w:val="00716850"/>
    <w:rsid w:val="00721EE6"/>
    <w:rsid w:val="00722535"/>
    <w:rsid w:val="00723F0A"/>
    <w:rsid w:val="0072489D"/>
    <w:rsid w:val="00725840"/>
    <w:rsid w:val="00730E28"/>
    <w:rsid w:val="00731BED"/>
    <w:rsid w:val="00732705"/>
    <w:rsid w:val="00733C22"/>
    <w:rsid w:val="00733F77"/>
    <w:rsid w:val="007342BC"/>
    <w:rsid w:val="007352C2"/>
    <w:rsid w:val="00737AF9"/>
    <w:rsid w:val="007419EE"/>
    <w:rsid w:val="00745CF0"/>
    <w:rsid w:val="00752938"/>
    <w:rsid w:val="00761D0F"/>
    <w:rsid w:val="00764456"/>
    <w:rsid w:val="007662D6"/>
    <w:rsid w:val="0076711E"/>
    <w:rsid w:val="0076775A"/>
    <w:rsid w:val="00772151"/>
    <w:rsid w:val="00773F7D"/>
    <w:rsid w:val="00776E77"/>
    <w:rsid w:val="00782359"/>
    <w:rsid w:val="00784130"/>
    <w:rsid w:val="00785022"/>
    <w:rsid w:val="007916E7"/>
    <w:rsid w:val="00793469"/>
    <w:rsid w:val="007A123A"/>
    <w:rsid w:val="007A18BD"/>
    <w:rsid w:val="007B0CBF"/>
    <w:rsid w:val="007B383B"/>
    <w:rsid w:val="007B404A"/>
    <w:rsid w:val="007B60D6"/>
    <w:rsid w:val="007B6F84"/>
    <w:rsid w:val="007B72BA"/>
    <w:rsid w:val="007C1E44"/>
    <w:rsid w:val="007C6A31"/>
    <w:rsid w:val="007C6BC7"/>
    <w:rsid w:val="007D179D"/>
    <w:rsid w:val="007D3396"/>
    <w:rsid w:val="007D4FCB"/>
    <w:rsid w:val="007D50DA"/>
    <w:rsid w:val="007D5EE6"/>
    <w:rsid w:val="007D65AA"/>
    <w:rsid w:val="007D69D7"/>
    <w:rsid w:val="007D7C45"/>
    <w:rsid w:val="007E0D88"/>
    <w:rsid w:val="007E128D"/>
    <w:rsid w:val="007E3D75"/>
    <w:rsid w:val="007E3E25"/>
    <w:rsid w:val="007E5FA8"/>
    <w:rsid w:val="007E64C0"/>
    <w:rsid w:val="007E6EBD"/>
    <w:rsid w:val="007F3320"/>
    <w:rsid w:val="007F3345"/>
    <w:rsid w:val="007F4FC2"/>
    <w:rsid w:val="007F5972"/>
    <w:rsid w:val="007F64B9"/>
    <w:rsid w:val="008001DE"/>
    <w:rsid w:val="00801DC0"/>
    <w:rsid w:val="0081149F"/>
    <w:rsid w:val="008130B9"/>
    <w:rsid w:val="008141F9"/>
    <w:rsid w:val="008142AE"/>
    <w:rsid w:val="00820683"/>
    <w:rsid w:val="00822CB5"/>
    <w:rsid w:val="00824EEB"/>
    <w:rsid w:val="00825051"/>
    <w:rsid w:val="00832309"/>
    <w:rsid w:val="0083237B"/>
    <w:rsid w:val="00834DAD"/>
    <w:rsid w:val="00835057"/>
    <w:rsid w:val="00835C1B"/>
    <w:rsid w:val="00835CD6"/>
    <w:rsid w:val="00836B7F"/>
    <w:rsid w:val="008372CA"/>
    <w:rsid w:val="0083730E"/>
    <w:rsid w:val="00837D28"/>
    <w:rsid w:val="00840562"/>
    <w:rsid w:val="008417A3"/>
    <w:rsid w:val="00841992"/>
    <w:rsid w:val="008438F0"/>
    <w:rsid w:val="008445F4"/>
    <w:rsid w:val="0084519B"/>
    <w:rsid w:val="00846D79"/>
    <w:rsid w:val="0085017B"/>
    <w:rsid w:val="00853748"/>
    <w:rsid w:val="00854C13"/>
    <w:rsid w:val="00854D2D"/>
    <w:rsid w:val="008575C1"/>
    <w:rsid w:val="0086654D"/>
    <w:rsid w:val="00866644"/>
    <w:rsid w:val="008703A8"/>
    <w:rsid w:val="00872F1E"/>
    <w:rsid w:val="00875205"/>
    <w:rsid w:val="0087692C"/>
    <w:rsid w:val="0088060E"/>
    <w:rsid w:val="008822E7"/>
    <w:rsid w:val="00883C1B"/>
    <w:rsid w:val="00885BA7"/>
    <w:rsid w:val="00885C29"/>
    <w:rsid w:val="00887BD9"/>
    <w:rsid w:val="008903E7"/>
    <w:rsid w:val="0089366A"/>
    <w:rsid w:val="0089631B"/>
    <w:rsid w:val="008A14D1"/>
    <w:rsid w:val="008B10DB"/>
    <w:rsid w:val="008B3F69"/>
    <w:rsid w:val="008B55D6"/>
    <w:rsid w:val="008B78A7"/>
    <w:rsid w:val="008C7C01"/>
    <w:rsid w:val="008D1938"/>
    <w:rsid w:val="008D1DFC"/>
    <w:rsid w:val="008D2DBE"/>
    <w:rsid w:val="008D52BD"/>
    <w:rsid w:val="008D57CA"/>
    <w:rsid w:val="008D590F"/>
    <w:rsid w:val="008D749E"/>
    <w:rsid w:val="008D7685"/>
    <w:rsid w:val="008E30ED"/>
    <w:rsid w:val="008E379B"/>
    <w:rsid w:val="008E7E5B"/>
    <w:rsid w:val="008F31E6"/>
    <w:rsid w:val="008F3C81"/>
    <w:rsid w:val="008F4782"/>
    <w:rsid w:val="008F4C59"/>
    <w:rsid w:val="008F6497"/>
    <w:rsid w:val="0090084A"/>
    <w:rsid w:val="0090304C"/>
    <w:rsid w:val="0090592D"/>
    <w:rsid w:val="00920FA8"/>
    <w:rsid w:val="00923B1F"/>
    <w:rsid w:val="00924E79"/>
    <w:rsid w:val="00924EFB"/>
    <w:rsid w:val="00925D01"/>
    <w:rsid w:val="00926855"/>
    <w:rsid w:val="0093434E"/>
    <w:rsid w:val="0093720F"/>
    <w:rsid w:val="009421A7"/>
    <w:rsid w:val="00943106"/>
    <w:rsid w:val="00943359"/>
    <w:rsid w:val="00943819"/>
    <w:rsid w:val="00943C9D"/>
    <w:rsid w:val="00943DA7"/>
    <w:rsid w:val="0094448F"/>
    <w:rsid w:val="00946452"/>
    <w:rsid w:val="00951127"/>
    <w:rsid w:val="009538E8"/>
    <w:rsid w:val="009544D3"/>
    <w:rsid w:val="0095677E"/>
    <w:rsid w:val="0096623A"/>
    <w:rsid w:val="00971529"/>
    <w:rsid w:val="0097216B"/>
    <w:rsid w:val="00975F85"/>
    <w:rsid w:val="009808BE"/>
    <w:rsid w:val="0098293E"/>
    <w:rsid w:val="00985849"/>
    <w:rsid w:val="00985A6A"/>
    <w:rsid w:val="00986473"/>
    <w:rsid w:val="00993631"/>
    <w:rsid w:val="009A4042"/>
    <w:rsid w:val="009A4A43"/>
    <w:rsid w:val="009A6477"/>
    <w:rsid w:val="009A7B54"/>
    <w:rsid w:val="009B08BF"/>
    <w:rsid w:val="009B08CA"/>
    <w:rsid w:val="009B40C1"/>
    <w:rsid w:val="009B505A"/>
    <w:rsid w:val="009B56B7"/>
    <w:rsid w:val="009B76A5"/>
    <w:rsid w:val="009B7D1F"/>
    <w:rsid w:val="009C0390"/>
    <w:rsid w:val="009C0978"/>
    <w:rsid w:val="009C213D"/>
    <w:rsid w:val="009C358C"/>
    <w:rsid w:val="009C6CA7"/>
    <w:rsid w:val="009D03E8"/>
    <w:rsid w:val="009D0434"/>
    <w:rsid w:val="009D366F"/>
    <w:rsid w:val="009D36DC"/>
    <w:rsid w:val="009D4A5B"/>
    <w:rsid w:val="009D6677"/>
    <w:rsid w:val="009E3845"/>
    <w:rsid w:val="009E3B2F"/>
    <w:rsid w:val="009E5990"/>
    <w:rsid w:val="009E608C"/>
    <w:rsid w:val="009E6501"/>
    <w:rsid w:val="009E65AD"/>
    <w:rsid w:val="009F125E"/>
    <w:rsid w:val="009F14FE"/>
    <w:rsid w:val="009F35FA"/>
    <w:rsid w:val="00A14532"/>
    <w:rsid w:val="00A164B6"/>
    <w:rsid w:val="00A16C9F"/>
    <w:rsid w:val="00A2043F"/>
    <w:rsid w:val="00A20A7B"/>
    <w:rsid w:val="00A216EE"/>
    <w:rsid w:val="00A26575"/>
    <w:rsid w:val="00A302FC"/>
    <w:rsid w:val="00A32AEC"/>
    <w:rsid w:val="00A33E6C"/>
    <w:rsid w:val="00A427B9"/>
    <w:rsid w:val="00A50967"/>
    <w:rsid w:val="00A51AD7"/>
    <w:rsid w:val="00A540FE"/>
    <w:rsid w:val="00A66CE1"/>
    <w:rsid w:val="00A66D7F"/>
    <w:rsid w:val="00A70364"/>
    <w:rsid w:val="00A71BD4"/>
    <w:rsid w:val="00A81B9E"/>
    <w:rsid w:val="00A8322B"/>
    <w:rsid w:val="00A83CEB"/>
    <w:rsid w:val="00A86F97"/>
    <w:rsid w:val="00A91765"/>
    <w:rsid w:val="00A93CEE"/>
    <w:rsid w:val="00A9552C"/>
    <w:rsid w:val="00AA4847"/>
    <w:rsid w:val="00AA7005"/>
    <w:rsid w:val="00AA790F"/>
    <w:rsid w:val="00AB0716"/>
    <w:rsid w:val="00AB0D89"/>
    <w:rsid w:val="00AB4EE1"/>
    <w:rsid w:val="00AB634A"/>
    <w:rsid w:val="00AC1534"/>
    <w:rsid w:val="00AC2A4F"/>
    <w:rsid w:val="00AC3945"/>
    <w:rsid w:val="00AC5C85"/>
    <w:rsid w:val="00AD1D54"/>
    <w:rsid w:val="00AD1EC2"/>
    <w:rsid w:val="00AD30F2"/>
    <w:rsid w:val="00AD45FD"/>
    <w:rsid w:val="00AD5802"/>
    <w:rsid w:val="00AD6DC2"/>
    <w:rsid w:val="00AD7634"/>
    <w:rsid w:val="00AE1CB5"/>
    <w:rsid w:val="00AE2B25"/>
    <w:rsid w:val="00AE38C8"/>
    <w:rsid w:val="00AE4EC0"/>
    <w:rsid w:val="00AE778E"/>
    <w:rsid w:val="00AF311B"/>
    <w:rsid w:val="00AF3B49"/>
    <w:rsid w:val="00AF4BB9"/>
    <w:rsid w:val="00B01904"/>
    <w:rsid w:val="00B07F1E"/>
    <w:rsid w:val="00B1044A"/>
    <w:rsid w:val="00B11A15"/>
    <w:rsid w:val="00B12831"/>
    <w:rsid w:val="00B12C61"/>
    <w:rsid w:val="00B141E7"/>
    <w:rsid w:val="00B15F85"/>
    <w:rsid w:val="00B172A2"/>
    <w:rsid w:val="00B17759"/>
    <w:rsid w:val="00B17F5F"/>
    <w:rsid w:val="00B17FFB"/>
    <w:rsid w:val="00B21A31"/>
    <w:rsid w:val="00B2516D"/>
    <w:rsid w:val="00B26E01"/>
    <w:rsid w:val="00B26F25"/>
    <w:rsid w:val="00B321A4"/>
    <w:rsid w:val="00B50B8D"/>
    <w:rsid w:val="00B535CF"/>
    <w:rsid w:val="00B54784"/>
    <w:rsid w:val="00B550C7"/>
    <w:rsid w:val="00B571B3"/>
    <w:rsid w:val="00B6057E"/>
    <w:rsid w:val="00B61E4B"/>
    <w:rsid w:val="00B63B71"/>
    <w:rsid w:val="00B649A2"/>
    <w:rsid w:val="00B67443"/>
    <w:rsid w:val="00B71079"/>
    <w:rsid w:val="00B73E98"/>
    <w:rsid w:val="00B814DF"/>
    <w:rsid w:val="00B836CC"/>
    <w:rsid w:val="00B84D97"/>
    <w:rsid w:val="00B86895"/>
    <w:rsid w:val="00B87113"/>
    <w:rsid w:val="00B916CF"/>
    <w:rsid w:val="00B91F6E"/>
    <w:rsid w:val="00B9294A"/>
    <w:rsid w:val="00B9406F"/>
    <w:rsid w:val="00B968F0"/>
    <w:rsid w:val="00B969B1"/>
    <w:rsid w:val="00B977F3"/>
    <w:rsid w:val="00BA13E4"/>
    <w:rsid w:val="00BA1848"/>
    <w:rsid w:val="00BA1B1D"/>
    <w:rsid w:val="00BB042A"/>
    <w:rsid w:val="00BB07BF"/>
    <w:rsid w:val="00BB0AA1"/>
    <w:rsid w:val="00BB51AA"/>
    <w:rsid w:val="00BB57ED"/>
    <w:rsid w:val="00BB720B"/>
    <w:rsid w:val="00BC08AE"/>
    <w:rsid w:val="00BC0D69"/>
    <w:rsid w:val="00BC3656"/>
    <w:rsid w:val="00BC3EA5"/>
    <w:rsid w:val="00BC57D7"/>
    <w:rsid w:val="00BD1A0B"/>
    <w:rsid w:val="00BD38E5"/>
    <w:rsid w:val="00BD5529"/>
    <w:rsid w:val="00BD7341"/>
    <w:rsid w:val="00BE025B"/>
    <w:rsid w:val="00BE2F5B"/>
    <w:rsid w:val="00BE3D72"/>
    <w:rsid w:val="00BE44EE"/>
    <w:rsid w:val="00BE5AE0"/>
    <w:rsid w:val="00BE63A1"/>
    <w:rsid w:val="00BE6C85"/>
    <w:rsid w:val="00BF1D57"/>
    <w:rsid w:val="00C00E46"/>
    <w:rsid w:val="00C037A1"/>
    <w:rsid w:val="00C04BA9"/>
    <w:rsid w:val="00C06B27"/>
    <w:rsid w:val="00C06E62"/>
    <w:rsid w:val="00C07DA4"/>
    <w:rsid w:val="00C14148"/>
    <w:rsid w:val="00C1472A"/>
    <w:rsid w:val="00C15016"/>
    <w:rsid w:val="00C16BD5"/>
    <w:rsid w:val="00C20A1A"/>
    <w:rsid w:val="00C20C52"/>
    <w:rsid w:val="00C24C41"/>
    <w:rsid w:val="00C256DF"/>
    <w:rsid w:val="00C349D6"/>
    <w:rsid w:val="00C35013"/>
    <w:rsid w:val="00C36468"/>
    <w:rsid w:val="00C3663F"/>
    <w:rsid w:val="00C376C5"/>
    <w:rsid w:val="00C43984"/>
    <w:rsid w:val="00C5286E"/>
    <w:rsid w:val="00C5380C"/>
    <w:rsid w:val="00C605BB"/>
    <w:rsid w:val="00C617B9"/>
    <w:rsid w:val="00C62863"/>
    <w:rsid w:val="00C661B9"/>
    <w:rsid w:val="00C6629D"/>
    <w:rsid w:val="00C720FD"/>
    <w:rsid w:val="00C74E0C"/>
    <w:rsid w:val="00C805A1"/>
    <w:rsid w:val="00C807EE"/>
    <w:rsid w:val="00C813CF"/>
    <w:rsid w:val="00C820F4"/>
    <w:rsid w:val="00C829FE"/>
    <w:rsid w:val="00C82C00"/>
    <w:rsid w:val="00C92BB3"/>
    <w:rsid w:val="00C96E07"/>
    <w:rsid w:val="00CA2F2F"/>
    <w:rsid w:val="00CA36A2"/>
    <w:rsid w:val="00CA7B91"/>
    <w:rsid w:val="00CB2E4B"/>
    <w:rsid w:val="00CB4340"/>
    <w:rsid w:val="00CB57A0"/>
    <w:rsid w:val="00CC000E"/>
    <w:rsid w:val="00CC017D"/>
    <w:rsid w:val="00CC109D"/>
    <w:rsid w:val="00CC2380"/>
    <w:rsid w:val="00CC29C9"/>
    <w:rsid w:val="00CC5615"/>
    <w:rsid w:val="00CD4896"/>
    <w:rsid w:val="00CE43C0"/>
    <w:rsid w:val="00CE7E18"/>
    <w:rsid w:val="00CF1E69"/>
    <w:rsid w:val="00CF259F"/>
    <w:rsid w:val="00CF480A"/>
    <w:rsid w:val="00D0399B"/>
    <w:rsid w:val="00D10D6D"/>
    <w:rsid w:val="00D14CFE"/>
    <w:rsid w:val="00D152B0"/>
    <w:rsid w:val="00D15533"/>
    <w:rsid w:val="00D265C3"/>
    <w:rsid w:val="00D26A25"/>
    <w:rsid w:val="00D27677"/>
    <w:rsid w:val="00D33EC1"/>
    <w:rsid w:val="00D35A2F"/>
    <w:rsid w:val="00D40F92"/>
    <w:rsid w:val="00D41CD0"/>
    <w:rsid w:val="00D47ECA"/>
    <w:rsid w:val="00D51659"/>
    <w:rsid w:val="00D56777"/>
    <w:rsid w:val="00D6324E"/>
    <w:rsid w:val="00D64982"/>
    <w:rsid w:val="00D64B3E"/>
    <w:rsid w:val="00D64C46"/>
    <w:rsid w:val="00D66CF8"/>
    <w:rsid w:val="00D71036"/>
    <w:rsid w:val="00D81BB1"/>
    <w:rsid w:val="00D81E1C"/>
    <w:rsid w:val="00D930DC"/>
    <w:rsid w:val="00D935B5"/>
    <w:rsid w:val="00D977FB"/>
    <w:rsid w:val="00DA67D6"/>
    <w:rsid w:val="00DB1433"/>
    <w:rsid w:val="00DB15F6"/>
    <w:rsid w:val="00DB4F7B"/>
    <w:rsid w:val="00DB7055"/>
    <w:rsid w:val="00DC205A"/>
    <w:rsid w:val="00DC4A67"/>
    <w:rsid w:val="00DC5B35"/>
    <w:rsid w:val="00DD0B38"/>
    <w:rsid w:val="00DD4901"/>
    <w:rsid w:val="00DD4E70"/>
    <w:rsid w:val="00DD541C"/>
    <w:rsid w:val="00DE023E"/>
    <w:rsid w:val="00DE0593"/>
    <w:rsid w:val="00DE05EF"/>
    <w:rsid w:val="00DE3688"/>
    <w:rsid w:val="00DE73BE"/>
    <w:rsid w:val="00DE7504"/>
    <w:rsid w:val="00DF0C69"/>
    <w:rsid w:val="00DF1350"/>
    <w:rsid w:val="00DF3C5D"/>
    <w:rsid w:val="00E0134A"/>
    <w:rsid w:val="00E03FA4"/>
    <w:rsid w:val="00E07598"/>
    <w:rsid w:val="00E12A4B"/>
    <w:rsid w:val="00E13C4D"/>
    <w:rsid w:val="00E14BCA"/>
    <w:rsid w:val="00E167ED"/>
    <w:rsid w:val="00E3273E"/>
    <w:rsid w:val="00E339F2"/>
    <w:rsid w:val="00E3457A"/>
    <w:rsid w:val="00E364BE"/>
    <w:rsid w:val="00E3666E"/>
    <w:rsid w:val="00E37EC1"/>
    <w:rsid w:val="00E41D62"/>
    <w:rsid w:val="00E4334A"/>
    <w:rsid w:val="00E47AF0"/>
    <w:rsid w:val="00E53FE5"/>
    <w:rsid w:val="00E55564"/>
    <w:rsid w:val="00E5680E"/>
    <w:rsid w:val="00E62991"/>
    <w:rsid w:val="00E62DBE"/>
    <w:rsid w:val="00E63B6F"/>
    <w:rsid w:val="00E65D1D"/>
    <w:rsid w:val="00E66929"/>
    <w:rsid w:val="00E71995"/>
    <w:rsid w:val="00E7776C"/>
    <w:rsid w:val="00E81221"/>
    <w:rsid w:val="00E84A63"/>
    <w:rsid w:val="00E8780D"/>
    <w:rsid w:val="00E923DA"/>
    <w:rsid w:val="00E96A1A"/>
    <w:rsid w:val="00E9701C"/>
    <w:rsid w:val="00E97027"/>
    <w:rsid w:val="00EA1220"/>
    <w:rsid w:val="00EA1FC5"/>
    <w:rsid w:val="00EA3A7C"/>
    <w:rsid w:val="00EA431C"/>
    <w:rsid w:val="00EA6BA8"/>
    <w:rsid w:val="00EB6342"/>
    <w:rsid w:val="00EB7694"/>
    <w:rsid w:val="00EC060E"/>
    <w:rsid w:val="00ED2D2A"/>
    <w:rsid w:val="00ED4C20"/>
    <w:rsid w:val="00ED6C81"/>
    <w:rsid w:val="00ED7679"/>
    <w:rsid w:val="00EE177F"/>
    <w:rsid w:val="00EE5F75"/>
    <w:rsid w:val="00EE6C57"/>
    <w:rsid w:val="00EE6CEB"/>
    <w:rsid w:val="00EF24E7"/>
    <w:rsid w:val="00EF26F4"/>
    <w:rsid w:val="00EF28BF"/>
    <w:rsid w:val="00EF311E"/>
    <w:rsid w:val="00EF5823"/>
    <w:rsid w:val="00EF73FE"/>
    <w:rsid w:val="00F00F44"/>
    <w:rsid w:val="00F03B54"/>
    <w:rsid w:val="00F05501"/>
    <w:rsid w:val="00F10867"/>
    <w:rsid w:val="00F12957"/>
    <w:rsid w:val="00F12EF8"/>
    <w:rsid w:val="00F14202"/>
    <w:rsid w:val="00F156FA"/>
    <w:rsid w:val="00F212BE"/>
    <w:rsid w:val="00F27CB1"/>
    <w:rsid w:val="00F30316"/>
    <w:rsid w:val="00F33019"/>
    <w:rsid w:val="00F36B39"/>
    <w:rsid w:val="00F4169F"/>
    <w:rsid w:val="00F4301F"/>
    <w:rsid w:val="00F435A3"/>
    <w:rsid w:val="00F43C98"/>
    <w:rsid w:val="00F46226"/>
    <w:rsid w:val="00F50930"/>
    <w:rsid w:val="00F52B20"/>
    <w:rsid w:val="00F54DC1"/>
    <w:rsid w:val="00F623F8"/>
    <w:rsid w:val="00F62613"/>
    <w:rsid w:val="00F62AF5"/>
    <w:rsid w:val="00F64C56"/>
    <w:rsid w:val="00F66195"/>
    <w:rsid w:val="00F67D62"/>
    <w:rsid w:val="00F71CC5"/>
    <w:rsid w:val="00F71D71"/>
    <w:rsid w:val="00F800DB"/>
    <w:rsid w:val="00F817B4"/>
    <w:rsid w:val="00F81DAE"/>
    <w:rsid w:val="00F86FAC"/>
    <w:rsid w:val="00F93E52"/>
    <w:rsid w:val="00F950A0"/>
    <w:rsid w:val="00FA3FB1"/>
    <w:rsid w:val="00FA46C5"/>
    <w:rsid w:val="00FA51B5"/>
    <w:rsid w:val="00FA6602"/>
    <w:rsid w:val="00FA69C7"/>
    <w:rsid w:val="00FB13CA"/>
    <w:rsid w:val="00FB200B"/>
    <w:rsid w:val="00FB2D45"/>
    <w:rsid w:val="00FB52E7"/>
    <w:rsid w:val="00FB71F3"/>
    <w:rsid w:val="00FC477B"/>
    <w:rsid w:val="00FC595B"/>
    <w:rsid w:val="00FC6BAD"/>
    <w:rsid w:val="00FD3BF3"/>
    <w:rsid w:val="00FE6913"/>
    <w:rsid w:val="00FE7541"/>
    <w:rsid w:val="00FF054D"/>
    <w:rsid w:val="00FF1294"/>
    <w:rsid w:val="00FF2C5A"/>
    <w:rsid w:val="00FF2E7C"/>
    <w:rsid w:val="00FF4304"/>
    <w:rsid w:val="00FF4F7E"/>
    <w:rsid w:val="00FF60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8">
      <o:colormenu v:ext="edit" fillcolor="none [273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35A3"/>
    <w:rPr>
      <w:sz w:val="24"/>
      <w:szCs w:val="24"/>
      <w:lang w:val="en-GB"/>
    </w:rPr>
  </w:style>
  <w:style w:type="paragraph" w:styleId="Heading1">
    <w:name w:val="heading 1"/>
    <w:basedOn w:val="Normal"/>
    <w:next w:val="Normal"/>
    <w:qFormat/>
    <w:rsid w:val="007D3396"/>
    <w:pPr>
      <w:keepNext/>
      <w:spacing w:before="240" w:after="60"/>
      <w:outlineLvl w:val="0"/>
    </w:pPr>
    <w:rPr>
      <w:rFonts w:ascii="Arial" w:hAnsi="Arial"/>
      <w:b/>
      <w:kern w:val="28"/>
      <w:sz w:val="28"/>
      <w:szCs w:val="20"/>
      <w:lang w:val="en-US" w:eastAsia="en-GB"/>
    </w:rPr>
  </w:style>
  <w:style w:type="paragraph" w:styleId="Heading2">
    <w:name w:val="heading 2"/>
    <w:basedOn w:val="Normal"/>
    <w:next w:val="Normal"/>
    <w:qFormat/>
    <w:rsid w:val="007D3396"/>
    <w:pPr>
      <w:keepNext/>
      <w:outlineLvl w:val="1"/>
    </w:pPr>
    <w:rPr>
      <w:b/>
      <w:bCs/>
    </w:rPr>
  </w:style>
  <w:style w:type="paragraph" w:styleId="Heading3">
    <w:name w:val="heading 3"/>
    <w:basedOn w:val="Normal"/>
    <w:next w:val="Normal"/>
    <w:qFormat/>
    <w:rsid w:val="007D3396"/>
    <w:pPr>
      <w:keepNext/>
      <w:outlineLvl w:val="2"/>
    </w:pPr>
    <w:rPr>
      <w:b/>
      <w:color w:val="FFFFFF"/>
    </w:rPr>
  </w:style>
  <w:style w:type="paragraph" w:styleId="Heading4">
    <w:name w:val="heading 4"/>
    <w:basedOn w:val="Normal"/>
    <w:next w:val="Normal"/>
    <w:qFormat/>
    <w:rsid w:val="007D3396"/>
    <w:pPr>
      <w:keepNext/>
      <w:jc w:val="center"/>
      <w:outlineLvl w:val="3"/>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3396"/>
    <w:pPr>
      <w:tabs>
        <w:tab w:val="center" w:pos="4153"/>
        <w:tab w:val="right" w:pos="8306"/>
      </w:tabs>
    </w:pPr>
  </w:style>
  <w:style w:type="character" w:customStyle="1" w:styleId="HeaderChar">
    <w:name w:val="Header Char"/>
    <w:basedOn w:val="DefaultParagraphFont"/>
    <w:link w:val="Header"/>
    <w:rsid w:val="004A01A5"/>
    <w:rPr>
      <w:sz w:val="24"/>
      <w:szCs w:val="24"/>
      <w:lang w:eastAsia="en-US"/>
    </w:rPr>
  </w:style>
  <w:style w:type="paragraph" w:styleId="Footer">
    <w:name w:val="footer"/>
    <w:basedOn w:val="Normal"/>
    <w:link w:val="FooterChar"/>
    <w:uiPriority w:val="99"/>
    <w:rsid w:val="007D3396"/>
    <w:pPr>
      <w:tabs>
        <w:tab w:val="center" w:pos="4153"/>
        <w:tab w:val="right" w:pos="8306"/>
      </w:tabs>
    </w:pPr>
  </w:style>
  <w:style w:type="character" w:customStyle="1" w:styleId="FooterChar">
    <w:name w:val="Footer Char"/>
    <w:link w:val="Footer"/>
    <w:uiPriority w:val="99"/>
    <w:rsid w:val="00D930DC"/>
    <w:rPr>
      <w:sz w:val="24"/>
      <w:szCs w:val="24"/>
      <w:lang w:eastAsia="en-US"/>
    </w:rPr>
  </w:style>
  <w:style w:type="table" w:styleId="TableGrid">
    <w:name w:val="Table Grid"/>
    <w:basedOn w:val="TableNormal"/>
    <w:uiPriority w:val="39"/>
    <w:rsid w:val="00033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924E79"/>
    <w:pPr>
      <w:jc w:val="center"/>
    </w:pPr>
    <w:rPr>
      <w:rFonts w:ascii="Antique Olive" w:hAnsi="Antique Olive"/>
      <w:b/>
      <w:sz w:val="20"/>
    </w:rPr>
  </w:style>
  <w:style w:type="character" w:customStyle="1" w:styleId="TitleChar">
    <w:name w:val="Title Char"/>
    <w:link w:val="Title"/>
    <w:uiPriority w:val="10"/>
    <w:rsid w:val="007E5FA8"/>
    <w:rPr>
      <w:rFonts w:ascii="Antique Olive" w:hAnsi="Antique Olive"/>
      <w:b/>
      <w:szCs w:val="24"/>
    </w:rPr>
  </w:style>
  <w:style w:type="paragraph" w:styleId="Subtitle">
    <w:name w:val="Subtitle"/>
    <w:basedOn w:val="Normal"/>
    <w:qFormat/>
    <w:rsid w:val="00924E79"/>
    <w:pPr>
      <w:jc w:val="center"/>
    </w:pPr>
    <w:rPr>
      <w:rFonts w:ascii="Antique Olive" w:hAnsi="Antique Olive"/>
      <w:b/>
      <w:lang w:eastAsia="en-GB"/>
    </w:rPr>
  </w:style>
  <w:style w:type="paragraph" w:styleId="FootnoteText">
    <w:name w:val="footnote text"/>
    <w:basedOn w:val="Normal"/>
    <w:semiHidden/>
    <w:rsid w:val="00924E79"/>
    <w:rPr>
      <w:sz w:val="20"/>
      <w:szCs w:val="20"/>
    </w:rPr>
  </w:style>
  <w:style w:type="paragraph" w:styleId="BalloonText">
    <w:name w:val="Balloon Text"/>
    <w:basedOn w:val="Normal"/>
    <w:link w:val="BalloonTextChar"/>
    <w:rsid w:val="006248D5"/>
    <w:rPr>
      <w:rFonts w:ascii="Tahoma" w:hAnsi="Tahoma"/>
      <w:sz w:val="16"/>
      <w:szCs w:val="16"/>
    </w:rPr>
  </w:style>
  <w:style w:type="character" w:customStyle="1" w:styleId="BalloonTextChar">
    <w:name w:val="Balloon Text Char"/>
    <w:link w:val="BalloonText"/>
    <w:rsid w:val="006248D5"/>
    <w:rPr>
      <w:rFonts w:ascii="Tahoma" w:hAnsi="Tahoma" w:cs="Tahoma"/>
      <w:sz w:val="16"/>
      <w:szCs w:val="16"/>
      <w:lang w:eastAsia="en-US"/>
    </w:rPr>
  </w:style>
  <w:style w:type="paragraph" w:styleId="ListParagraph">
    <w:name w:val="List Paragraph"/>
    <w:basedOn w:val="Normal"/>
    <w:uiPriority w:val="34"/>
    <w:qFormat/>
    <w:rsid w:val="00F52B20"/>
    <w:pPr>
      <w:spacing w:after="200" w:line="276" w:lineRule="auto"/>
      <w:ind w:left="720"/>
      <w:contextualSpacing/>
    </w:pPr>
    <w:rPr>
      <w:rFonts w:ascii="Calibri" w:eastAsia="Calibri" w:hAnsi="Calibri"/>
      <w:sz w:val="22"/>
      <w:szCs w:val="22"/>
    </w:rPr>
  </w:style>
  <w:style w:type="paragraph" w:customStyle="1" w:styleId="Default">
    <w:name w:val="Default"/>
    <w:rsid w:val="00362E5A"/>
    <w:pPr>
      <w:autoSpaceDE w:val="0"/>
      <w:autoSpaceDN w:val="0"/>
      <w:adjustRightInd w:val="0"/>
    </w:pPr>
    <w:rPr>
      <w:rFonts w:eastAsia="Calibri"/>
      <w:color w:val="000000"/>
      <w:sz w:val="24"/>
      <w:szCs w:val="24"/>
      <w:lang w:val="en-GB"/>
    </w:rPr>
  </w:style>
  <w:style w:type="paragraph" w:styleId="NormalWeb">
    <w:name w:val="Normal (Web)"/>
    <w:basedOn w:val="Normal"/>
    <w:uiPriority w:val="99"/>
    <w:unhideWhenUsed/>
    <w:rsid w:val="005B0A2A"/>
    <w:pPr>
      <w:spacing w:before="100" w:beforeAutospacing="1" w:after="100" w:afterAutospacing="1"/>
    </w:pPr>
    <w:rPr>
      <w:lang w:val="en-US"/>
    </w:rPr>
  </w:style>
  <w:style w:type="character" w:styleId="Emphasis">
    <w:name w:val="Emphasis"/>
    <w:basedOn w:val="DefaultParagraphFont"/>
    <w:uiPriority w:val="20"/>
    <w:qFormat/>
    <w:rsid w:val="005B0A2A"/>
    <w:rPr>
      <w:i/>
      <w:iCs/>
      <w:color w:val="DD0055"/>
    </w:rPr>
  </w:style>
  <w:style w:type="paragraph" w:customStyle="1" w:styleId="BulletCheckList">
    <w:name w:val="Bullet Check List"/>
    <w:basedOn w:val="Normal"/>
    <w:link w:val="BulletCheckListChar"/>
    <w:qFormat/>
    <w:rsid w:val="001A4A35"/>
    <w:pPr>
      <w:numPr>
        <w:ilvl w:val="1"/>
        <w:numId w:val="29"/>
      </w:numPr>
      <w:spacing w:after="200"/>
      <w:ind w:left="357" w:hanging="357"/>
    </w:pPr>
    <w:rPr>
      <w:rFonts w:ascii="Proxima Nova Lt" w:eastAsiaTheme="minorHAnsi" w:hAnsi="Proxima Nova Lt" w:cstheme="minorBidi"/>
      <w:color w:val="404040" w:themeColor="text1" w:themeTint="BF"/>
      <w:sz w:val="21"/>
      <w:szCs w:val="22"/>
      <w:lang w:val="en-NZ"/>
    </w:rPr>
  </w:style>
  <w:style w:type="character" w:customStyle="1" w:styleId="BulletCheckListChar">
    <w:name w:val="Bullet Check List Char"/>
    <w:basedOn w:val="DefaultParagraphFont"/>
    <w:link w:val="BulletCheckList"/>
    <w:rsid w:val="001A4A35"/>
    <w:rPr>
      <w:rFonts w:ascii="Proxima Nova Lt" w:eastAsiaTheme="minorHAnsi" w:hAnsi="Proxima Nova Lt" w:cstheme="minorBidi"/>
      <w:color w:val="404040" w:themeColor="text1" w:themeTint="BF"/>
      <w:sz w:val="21"/>
      <w:szCs w:val="22"/>
      <w:lang w:val="en-NZ"/>
    </w:rPr>
  </w:style>
  <w:style w:type="paragraph" w:customStyle="1" w:styleId="Bullet1">
    <w:name w:val="Bullet1"/>
    <w:basedOn w:val="Normal"/>
    <w:qFormat/>
    <w:rsid w:val="001A4A35"/>
    <w:pPr>
      <w:keepLines/>
      <w:numPr>
        <w:numId w:val="29"/>
      </w:numPr>
      <w:spacing w:after="160"/>
      <w:jc w:val="both"/>
    </w:pPr>
    <w:rPr>
      <w:rFonts w:ascii="Proxima Nova Rg" w:eastAsiaTheme="minorHAnsi" w:hAnsi="Proxima Nova Rg" w:cs="Tahoma"/>
      <w:color w:val="404040" w:themeColor="text1" w:themeTint="BF"/>
      <w:sz w:val="20"/>
      <w:szCs w:val="22"/>
      <w:lang w:val="en-NZ" w:eastAsia="en-NZ"/>
    </w:rPr>
  </w:style>
  <w:style w:type="paragraph" w:customStyle="1" w:styleId="rtejustify">
    <w:name w:val="rtejustify"/>
    <w:basedOn w:val="Normal"/>
    <w:rsid w:val="0087692C"/>
    <w:pPr>
      <w:spacing w:before="120" w:after="120" w:line="288" w:lineRule="atLeast"/>
      <w:jc w:val="both"/>
    </w:pPr>
    <w:rPr>
      <w:sz w:val="29"/>
      <w:szCs w:val="29"/>
      <w:lang w:eastAsia="en-GB"/>
    </w:rPr>
  </w:style>
  <w:style w:type="table" w:styleId="LightShading-Accent2">
    <w:name w:val="Light Shading Accent 2"/>
    <w:basedOn w:val="TableNormal"/>
    <w:uiPriority w:val="60"/>
    <w:rsid w:val="008B10D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List1">
    <w:name w:val="Table List 1"/>
    <w:basedOn w:val="TableNormal"/>
    <w:rsid w:val="00761D0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91703461">
      <w:bodyDiv w:val="1"/>
      <w:marLeft w:val="0"/>
      <w:marRight w:val="0"/>
      <w:marTop w:val="0"/>
      <w:marBottom w:val="0"/>
      <w:divBdr>
        <w:top w:val="none" w:sz="0" w:space="0" w:color="auto"/>
        <w:left w:val="none" w:sz="0" w:space="0" w:color="auto"/>
        <w:bottom w:val="none" w:sz="0" w:space="0" w:color="auto"/>
        <w:right w:val="none" w:sz="0" w:space="0" w:color="auto"/>
      </w:divBdr>
    </w:div>
    <w:div w:id="240604558">
      <w:bodyDiv w:val="1"/>
      <w:marLeft w:val="0"/>
      <w:marRight w:val="0"/>
      <w:marTop w:val="0"/>
      <w:marBottom w:val="0"/>
      <w:divBdr>
        <w:top w:val="none" w:sz="0" w:space="0" w:color="auto"/>
        <w:left w:val="none" w:sz="0" w:space="0" w:color="auto"/>
        <w:bottom w:val="none" w:sz="0" w:space="0" w:color="auto"/>
        <w:right w:val="none" w:sz="0" w:space="0" w:color="auto"/>
      </w:divBdr>
    </w:div>
    <w:div w:id="969939922">
      <w:bodyDiv w:val="1"/>
      <w:marLeft w:val="0"/>
      <w:marRight w:val="0"/>
      <w:marTop w:val="0"/>
      <w:marBottom w:val="0"/>
      <w:divBdr>
        <w:top w:val="none" w:sz="0" w:space="0" w:color="auto"/>
        <w:left w:val="none" w:sz="0" w:space="0" w:color="auto"/>
        <w:bottom w:val="none" w:sz="0" w:space="0" w:color="auto"/>
        <w:right w:val="none" w:sz="0" w:space="0" w:color="auto"/>
      </w:divBdr>
      <w:divsChild>
        <w:div w:id="2076781382">
          <w:marLeft w:val="0"/>
          <w:marRight w:val="0"/>
          <w:marTop w:val="0"/>
          <w:marBottom w:val="0"/>
          <w:divBdr>
            <w:top w:val="none" w:sz="0" w:space="0" w:color="auto"/>
            <w:left w:val="none" w:sz="0" w:space="0" w:color="auto"/>
            <w:bottom w:val="none" w:sz="0" w:space="0" w:color="auto"/>
            <w:right w:val="none" w:sz="0" w:space="0" w:color="auto"/>
          </w:divBdr>
          <w:divsChild>
            <w:div w:id="667975188">
              <w:marLeft w:val="0"/>
              <w:marRight w:val="0"/>
              <w:marTop w:val="0"/>
              <w:marBottom w:val="0"/>
              <w:divBdr>
                <w:top w:val="none" w:sz="0" w:space="0" w:color="auto"/>
                <w:left w:val="none" w:sz="0" w:space="0" w:color="auto"/>
                <w:bottom w:val="none" w:sz="0" w:space="0" w:color="auto"/>
                <w:right w:val="none" w:sz="0" w:space="0" w:color="auto"/>
              </w:divBdr>
              <w:divsChild>
                <w:div w:id="635331809">
                  <w:marLeft w:val="0"/>
                  <w:marRight w:val="0"/>
                  <w:marTop w:val="0"/>
                  <w:marBottom w:val="0"/>
                  <w:divBdr>
                    <w:top w:val="none" w:sz="0" w:space="0" w:color="auto"/>
                    <w:left w:val="none" w:sz="0" w:space="0" w:color="auto"/>
                    <w:bottom w:val="none" w:sz="0" w:space="0" w:color="auto"/>
                    <w:right w:val="none" w:sz="0" w:space="0" w:color="auto"/>
                  </w:divBdr>
                  <w:divsChild>
                    <w:div w:id="54162221">
                      <w:marLeft w:val="0"/>
                      <w:marRight w:val="0"/>
                      <w:marTop w:val="100"/>
                      <w:marBottom w:val="100"/>
                      <w:divBdr>
                        <w:top w:val="none" w:sz="0" w:space="0" w:color="auto"/>
                        <w:left w:val="none" w:sz="0" w:space="0" w:color="auto"/>
                        <w:bottom w:val="none" w:sz="0" w:space="0" w:color="auto"/>
                        <w:right w:val="none" w:sz="0" w:space="0" w:color="auto"/>
                      </w:divBdr>
                      <w:divsChild>
                        <w:div w:id="1118600875">
                          <w:marLeft w:val="0"/>
                          <w:marRight w:val="0"/>
                          <w:marTop w:val="0"/>
                          <w:marBottom w:val="0"/>
                          <w:divBdr>
                            <w:top w:val="none" w:sz="0" w:space="0" w:color="auto"/>
                            <w:left w:val="none" w:sz="0" w:space="0" w:color="auto"/>
                            <w:bottom w:val="none" w:sz="0" w:space="0" w:color="auto"/>
                            <w:right w:val="none" w:sz="0" w:space="0" w:color="auto"/>
                          </w:divBdr>
                          <w:divsChild>
                            <w:div w:id="1600528094">
                              <w:marLeft w:val="0"/>
                              <w:marRight w:val="0"/>
                              <w:marTop w:val="450"/>
                              <w:marBottom w:val="0"/>
                              <w:divBdr>
                                <w:top w:val="none" w:sz="0" w:space="0" w:color="auto"/>
                                <w:left w:val="none" w:sz="0" w:space="0" w:color="auto"/>
                                <w:bottom w:val="none" w:sz="0" w:space="0" w:color="auto"/>
                                <w:right w:val="none" w:sz="0" w:space="0" w:color="auto"/>
                              </w:divBdr>
                              <w:divsChild>
                                <w:div w:id="639111502">
                                  <w:marLeft w:val="0"/>
                                  <w:marRight w:val="0"/>
                                  <w:marTop w:val="0"/>
                                  <w:marBottom w:val="0"/>
                                  <w:divBdr>
                                    <w:top w:val="none" w:sz="0" w:space="0" w:color="auto"/>
                                    <w:left w:val="none" w:sz="0" w:space="0" w:color="auto"/>
                                    <w:bottom w:val="none" w:sz="0" w:space="0" w:color="auto"/>
                                    <w:right w:val="none" w:sz="0" w:space="0" w:color="auto"/>
                                  </w:divBdr>
                                  <w:divsChild>
                                    <w:div w:id="852188748">
                                      <w:marLeft w:val="0"/>
                                      <w:marRight w:val="0"/>
                                      <w:marTop w:val="0"/>
                                      <w:marBottom w:val="0"/>
                                      <w:divBdr>
                                        <w:top w:val="none" w:sz="0" w:space="0" w:color="auto"/>
                                        <w:left w:val="none" w:sz="0" w:space="0" w:color="auto"/>
                                        <w:bottom w:val="none" w:sz="0" w:space="0" w:color="auto"/>
                                        <w:right w:val="none" w:sz="0" w:space="0" w:color="auto"/>
                                      </w:divBdr>
                                      <w:divsChild>
                                        <w:div w:id="1250190945">
                                          <w:marLeft w:val="0"/>
                                          <w:marRight w:val="0"/>
                                          <w:marTop w:val="390"/>
                                          <w:marBottom w:val="0"/>
                                          <w:divBdr>
                                            <w:top w:val="none" w:sz="0" w:space="0" w:color="auto"/>
                                            <w:left w:val="none" w:sz="0" w:space="0" w:color="auto"/>
                                            <w:bottom w:val="none" w:sz="0" w:space="0" w:color="auto"/>
                                            <w:right w:val="none" w:sz="0" w:space="0" w:color="auto"/>
                                          </w:divBdr>
                                          <w:divsChild>
                                            <w:div w:id="2498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692397">
      <w:bodyDiv w:val="1"/>
      <w:marLeft w:val="0"/>
      <w:marRight w:val="0"/>
      <w:marTop w:val="0"/>
      <w:marBottom w:val="0"/>
      <w:divBdr>
        <w:top w:val="none" w:sz="0" w:space="0" w:color="auto"/>
        <w:left w:val="none" w:sz="0" w:space="0" w:color="auto"/>
        <w:bottom w:val="none" w:sz="0" w:space="0" w:color="auto"/>
        <w:right w:val="none" w:sz="0" w:space="0" w:color="auto"/>
      </w:divBdr>
      <w:divsChild>
        <w:div w:id="867567041">
          <w:marLeft w:val="0"/>
          <w:marRight w:val="0"/>
          <w:marTop w:val="0"/>
          <w:marBottom w:val="0"/>
          <w:divBdr>
            <w:top w:val="none" w:sz="0" w:space="0" w:color="auto"/>
            <w:left w:val="none" w:sz="0" w:space="0" w:color="auto"/>
            <w:bottom w:val="none" w:sz="0" w:space="0" w:color="auto"/>
            <w:right w:val="none" w:sz="0" w:space="0" w:color="auto"/>
          </w:divBdr>
          <w:divsChild>
            <w:div w:id="535892084">
              <w:marLeft w:val="0"/>
              <w:marRight w:val="0"/>
              <w:marTop w:val="0"/>
              <w:marBottom w:val="0"/>
              <w:divBdr>
                <w:top w:val="none" w:sz="0" w:space="0" w:color="auto"/>
                <w:left w:val="none" w:sz="0" w:space="0" w:color="auto"/>
                <w:bottom w:val="none" w:sz="0" w:space="0" w:color="auto"/>
                <w:right w:val="none" w:sz="0" w:space="0" w:color="auto"/>
              </w:divBdr>
              <w:divsChild>
                <w:div w:id="1858034745">
                  <w:marLeft w:val="0"/>
                  <w:marRight w:val="0"/>
                  <w:marTop w:val="0"/>
                  <w:marBottom w:val="0"/>
                  <w:divBdr>
                    <w:top w:val="none" w:sz="0" w:space="0" w:color="auto"/>
                    <w:left w:val="none" w:sz="0" w:space="0" w:color="auto"/>
                    <w:bottom w:val="none" w:sz="0" w:space="0" w:color="auto"/>
                    <w:right w:val="none" w:sz="0" w:space="0" w:color="auto"/>
                  </w:divBdr>
                  <w:divsChild>
                    <w:div w:id="921715316">
                      <w:marLeft w:val="0"/>
                      <w:marRight w:val="0"/>
                      <w:marTop w:val="0"/>
                      <w:marBottom w:val="0"/>
                      <w:divBdr>
                        <w:top w:val="none" w:sz="0" w:space="0" w:color="auto"/>
                        <w:left w:val="none" w:sz="0" w:space="0" w:color="auto"/>
                        <w:bottom w:val="none" w:sz="0" w:space="0" w:color="auto"/>
                        <w:right w:val="none" w:sz="0" w:space="0" w:color="auto"/>
                      </w:divBdr>
                      <w:divsChild>
                        <w:div w:id="329253436">
                          <w:marLeft w:val="0"/>
                          <w:marRight w:val="0"/>
                          <w:marTop w:val="0"/>
                          <w:marBottom w:val="0"/>
                          <w:divBdr>
                            <w:top w:val="none" w:sz="0" w:space="0" w:color="auto"/>
                            <w:left w:val="none" w:sz="0" w:space="0" w:color="auto"/>
                            <w:bottom w:val="none" w:sz="0" w:space="0" w:color="auto"/>
                            <w:right w:val="none" w:sz="0" w:space="0" w:color="auto"/>
                          </w:divBdr>
                          <w:divsChild>
                            <w:div w:id="239951098">
                              <w:marLeft w:val="0"/>
                              <w:marRight w:val="0"/>
                              <w:marTop w:val="0"/>
                              <w:marBottom w:val="0"/>
                              <w:divBdr>
                                <w:top w:val="none" w:sz="0" w:space="0" w:color="auto"/>
                                <w:left w:val="none" w:sz="0" w:space="0" w:color="auto"/>
                                <w:bottom w:val="none" w:sz="0" w:space="0" w:color="auto"/>
                                <w:right w:val="none" w:sz="0" w:space="0" w:color="auto"/>
                              </w:divBdr>
                              <w:divsChild>
                                <w:div w:id="1274242739">
                                  <w:marLeft w:val="0"/>
                                  <w:marRight w:val="0"/>
                                  <w:marTop w:val="0"/>
                                  <w:marBottom w:val="0"/>
                                  <w:divBdr>
                                    <w:top w:val="none" w:sz="0" w:space="0" w:color="auto"/>
                                    <w:left w:val="none" w:sz="0" w:space="0" w:color="auto"/>
                                    <w:bottom w:val="none" w:sz="0" w:space="0" w:color="auto"/>
                                    <w:right w:val="none" w:sz="0" w:space="0" w:color="auto"/>
                                  </w:divBdr>
                                  <w:divsChild>
                                    <w:div w:id="562176101">
                                      <w:marLeft w:val="0"/>
                                      <w:marRight w:val="0"/>
                                      <w:marTop w:val="0"/>
                                      <w:marBottom w:val="0"/>
                                      <w:divBdr>
                                        <w:top w:val="none" w:sz="0" w:space="0" w:color="auto"/>
                                        <w:left w:val="none" w:sz="0" w:space="0" w:color="auto"/>
                                        <w:bottom w:val="none" w:sz="0" w:space="0" w:color="auto"/>
                                        <w:right w:val="none" w:sz="0" w:space="0" w:color="auto"/>
                                      </w:divBdr>
                                      <w:divsChild>
                                        <w:div w:id="1925340958">
                                          <w:marLeft w:val="0"/>
                                          <w:marRight w:val="0"/>
                                          <w:marTop w:val="0"/>
                                          <w:marBottom w:val="0"/>
                                          <w:divBdr>
                                            <w:top w:val="none" w:sz="0" w:space="0" w:color="auto"/>
                                            <w:left w:val="none" w:sz="0" w:space="0" w:color="auto"/>
                                            <w:bottom w:val="none" w:sz="0" w:space="0" w:color="auto"/>
                                            <w:right w:val="none" w:sz="0" w:space="0" w:color="auto"/>
                                          </w:divBdr>
                                          <w:divsChild>
                                            <w:div w:id="1568689190">
                                              <w:marLeft w:val="0"/>
                                              <w:marRight w:val="0"/>
                                              <w:marTop w:val="0"/>
                                              <w:marBottom w:val="0"/>
                                              <w:divBdr>
                                                <w:top w:val="none" w:sz="0" w:space="0" w:color="auto"/>
                                                <w:left w:val="none" w:sz="0" w:space="0" w:color="auto"/>
                                                <w:bottom w:val="none" w:sz="0" w:space="0" w:color="auto"/>
                                                <w:right w:val="none" w:sz="0" w:space="0" w:color="auto"/>
                                              </w:divBdr>
                                              <w:divsChild>
                                                <w:div w:id="877352868">
                                                  <w:marLeft w:val="0"/>
                                                  <w:marRight w:val="0"/>
                                                  <w:marTop w:val="0"/>
                                                  <w:marBottom w:val="0"/>
                                                  <w:divBdr>
                                                    <w:top w:val="none" w:sz="0" w:space="0" w:color="auto"/>
                                                    <w:left w:val="none" w:sz="0" w:space="0" w:color="auto"/>
                                                    <w:bottom w:val="none" w:sz="0" w:space="0" w:color="auto"/>
                                                    <w:right w:val="none" w:sz="0" w:space="0" w:color="auto"/>
                                                  </w:divBdr>
                                                  <w:divsChild>
                                                    <w:div w:id="1208301183">
                                                      <w:marLeft w:val="0"/>
                                                      <w:marRight w:val="0"/>
                                                      <w:marTop w:val="0"/>
                                                      <w:marBottom w:val="0"/>
                                                      <w:divBdr>
                                                        <w:top w:val="none" w:sz="0" w:space="0" w:color="auto"/>
                                                        <w:left w:val="none" w:sz="0" w:space="0" w:color="auto"/>
                                                        <w:bottom w:val="none" w:sz="0" w:space="0" w:color="auto"/>
                                                        <w:right w:val="none" w:sz="0" w:space="0" w:color="auto"/>
                                                      </w:divBdr>
                                                      <w:divsChild>
                                                        <w:div w:id="1680965229">
                                                          <w:marLeft w:val="0"/>
                                                          <w:marRight w:val="0"/>
                                                          <w:marTop w:val="0"/>
                                                          <w:marBottom w:val="0"/>
                                                          <w:divBdr>
                                                            <w:top w:val="none" w:sz="0" w:space="0" w:color="auto"/>
                                                            <w:left w:val="none" w:sz="0" w:space="0" w:color="auto"/>
                                                            <w:bottom w:val="none" w:sz="0" w:space="0" w:color="auto"/>
                                                            <w:right w:val="none" w:sz="0" w:space="0" w:color="auto"/>
                                                          </w:divBdr>
                                                          <w:divsChild>
                                                            <w:div w:id="1374425142">
                                                              <w:marLeft w:val="0"/>
                                                              <w:marRight w:val="150"/>
                                                              <w:marTop w:val="0"/>
                                                              <w:marBottom w:val="150"/>
                                                              <w:divBdr>
                                                                <w:top w:val="none" w:sz="0" w:space="0" w:color="auto"/>
                                                                <w:left w:val="none" w:sz="0" w:space="0" w:color="auto"/>
                                                                <w:bottom w:val="none" w:sz="0" w:space="0" w:color="auto"/>
                                                                <w:right w:val="none" w:sz="0" w:space="0" w:color="auto"/>
                                                              </w:divBdr>
                                                              <w:divsChild>
                                                                <w:div w:id="634020546">
                                                                  <w:marLeft w:val="0"/>
                                                                  <w:marRight w:val="0"/>
                                                                  <w:marTop w:val="0"/>
                                                                  <w:marBottom w:val="0"/>
                                                                  <w:divBdr>
                                                                    <w:top w:val="none" w:sz="0" w:space="0" w:color="auto"/>
                                                                    <w:left w:val="none" w:sz="0" w:space="0" w:color="auto"/>
                                                                    <w:bottom w:val="none" w:sz="0" w:space="0" w:color="auto"/>
                                                                    <w:right w:val="none" w:sz="0" w:space="0" w:color="auto"/>
                                                                  </w:divBdr>
                                                                  <w:divsChild>
                                                                    <w:div w:id="597714338">
                                                                      <w:marLeft w:val="0"/>
                                                                      <w:marRight w:val="0"/>
                                                                      <w:marTop w:val="0"/>
                                                                      <w:marBottom w:val="0"/>
                                                                      <w:divBdr>
                                                                        <w:top w:val="none" w:sz="0" w:space="0" w:color="auto"/>
                                                                        <w:left w:val="none" w:sz="0" w:space="0" w:color="auto"/>
                                                                        <w:bottom w:val="none" w:sz="0" w:space="0" w:color="auto"/>
                                                                        <w:right w:val="none" w:sz="0" w:space="0" w:color="auto"/>
                                                                      </w:divBdr>
                                                                      <w:divsChild>
                                                                        <w:div w:id="749615082">
                                                                          <w:marLeft w:val="0"/>
                                                                          <w:marRight w:val="0"/>
                                                                          <w:marTop w:val="0"/>
                                                                          <w:marBottom w:val="0"/>
                                                                          <w:divBdr>
                                                                            <w:top w:val="none" w:sz="0" w:space="0" w:color="auto"/>
                                                                            <w:left w:val="none" w:sz="0" w:space="0" w:color="auto"/>
                                                                            <w:bottom w:val="none" w:sz="0" w:space="0" w:color="auto"/>
                                                                            <w:right w:val="none" w:sz="0" w:space="0" w:color="auto"/>
                                                                          </w:divBdr>
                                                                          <w:divsChild>
                                                                            <w:div w:id="1047611021">
                                                                              <w:marLeft w:val="0"/>
                                                                              <w:marRight w:val="0"/>
                                                                              <w:marTop w:val="0"/>
                                                                              <w:marBottom w:val="0"/>
                                                                              <w:divBdr>
                                                                                <w:top w:val="none" w:sz="0" w:space="0" w:color="auto"/>
                                                                                <w:left w:val="none" w:sz="0" w:space="0" w:color="auto"/>
                                                                                <w:bottom w:val="none" w:sz="0" w:space="0" w:color="auto"/>
                                                                                <w:right w:val="none" w:sz="0" w:space="0" w:color="auto"/>
                                                                              </w:divBdr>
                                                                              <w:divsChild>
                                                                                <w:div w:id="200292070">
                                                                                  <w:marLeft w:val="0"/>
                                                                                  <w:marRight w:val="0"/>
                                                                                  <w:marTop w:val="0"/>
                                                                                  <w:marBottom w:val="0"/>
                                                                                  <w:divBdr>
                                                                                    <w:top w:val="none" w:sz="0" w:space="0" w:color="auto"/>
                                                                                    <w:left w:val="none" w:sz="0" w:space="0" w:color="auto"/>
                                                                                    <w:bottom w:val="none" w:sz="0" w:space="0" w:color="auto"/>
                                                                                    <w:right w:val="none" w:sz="0" w:space="0" w:color="auto"/>
                                                                                  </w:divBdr>
                                                                                  <w:divsChild>
                                                                                    <w:div w:id="1385637902">
                                                                                      <w:marLeft w:val="0"/>
                                                                                      <w:marRight w:val="0"/>
                                                                                      <w:marTop w:val="0"/>
                                                                                      <w:marBottom w:val="0"/>
                                                                                      <w:divBdr>
                                                                                        <w:top w:val="none" w:sz="0" w:space="0" w:color="auto"/>
                                                                                        <w:left w:val="none" w:sz="0" w:space="0" w:color="auto"/>
                                                                                        <w:bottom w:val="none" w:sz="0" w:space="0" w:color="auto"/>
                                                                                        <w:right w:val="none" w:sz="0" w:space="0" w:color="auto"/>
                                                                                      </w:divBdr>
                                                                                    </w:div>
                                                                                    <w:div w:id="11687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668331">
      <w:bodyDiv w:val="1"/>
      <w:marLeft w:val="0"/>
      <w:marRight w:val="0"/>
      <w:marTop w:val="0"/>
      <w:marBottom w:val="0"/>
      <w:divBdr>
        <w:top w:val="none" w:sz="0" w:space="0" w:color="auto"/>
        <w:left w:val="none" w:sz="0" w:space="0" w:color="auto"/>
        <w:bottom w:val="none" w:sz="0" w:space="0" w:color="auto"/>
        <w:right w:val="none" w:sz="0" w:space="0" w:color="auto"/>
      </w:divBdr>
      <w:divsChild>
        <w:div w:id="136069694">
          <w:marLeft w:val="0"/>
          <w:marRight w:val="0"/>
          <w:marTop w:val="0"/>
          <w:marBottom w:val="0"/>
          <w:divBdr>
            <w:top w:val="none" w:sz="0" w:space="0" w:color="auto"/>
            <w:left w:val="none" w:sz="0" w:space="0" w:color="auto"/>
            <w:bottom w:val="none" w:sz="0" w:space="0" w:color="auto"/>
            <w:right w:val="none" w:sz="0" w:space="0" w:color="auto"/>
          </w:divBdr>
          <w:divsChild>
            <w:div w:id="783228376">
              <w:marLeft w:val="0"/>
              <w:marRight w:val="0"/>
              <w:marTop w:val="0"/>
              <w:marBottom w:val="0"/>
              <w:divBdr>
                <w:top w:val="none" w:sz="0" w:space="0" w:color="auto"/>
                <w:left w:val="none" w:sz="0" w:space="0" w:color="auto"/>
                <w:bottom w:val="none" w:sz="0" w:space="0" w:color="auto"/>
                <w:right w:val="none" w:sz="0" w:space="0" w:color="auto"/>
              </w:divBdr>
              <w:divsChild>
                <w:div w:id="1525364648">
                  <w:marLeft w:val="0"/>
                  <w:marRight w:val="0"/>
                  <w:marTop w:val="0"/>
                  <w:marBottom w:val="0"/>
                  <w:divBdr>
                    <w:top w:val="none" w:sz="0" w:space="0" w:color="auto"/>
                    <w:left w:val="none" w:sz="0" w:space="0" w:color="auto"/>
                    <w:bottom w:val="none" w:sz="0" w:space="0" w:color="auto"/>
                    <w:right w:val="none" w:sz="0" w:space="0" w:color="auto"/>
                  </w:divBdr>
                  <w:divsChild>
                    <w:div w:id="243731262">
                      <w:marLeft w:val="0"/>
                      <w:marRight w:val="0"/>
                      <w:marTop w:val="0"/>
                      <w:marBottom w:val="0"/>
                      <w:divBdr>
                        <w:top w:val="none" w:sz="0" w:space="0" w:color="auto"/>
                        <w:left w:val="none" w:sz="0" w:space="0" w:color="auto"/>
                        <w:bottom w:val="none" w:sz="0" w:space="0" w:color="auto"/>
                        <w:right w:val="none" w:sz="0" w:space="0" w:color="auto"/>
                      </w:divBdr>
                      <w:divsChild>
                        <w:div w:id="1916744985">
                          <w:marLeft w:val="0"/>
                          <w:marRight w:val="0"/>
                          <w:marTop w:val="0"/>
                          <w:marBottom w:val="0"/>
                          <w:divBdr>
                            <w:top w:val="none" w:sz="0" w:space="0" w:color="auto"/>
                            <w:left w:val="none" w:sz="0" w:space="0" w:color="auto"/>
                            <w:bottom w:val="none" w:sz="0" w:space="0" w:color="auto"/>
                            <w:right w:val="none" w:sz="0" w:space="0" w:color="auto"/>
                          </w:divBdr>
                          <w:divsChild>
                            <w:div w:id="1204826041">
                              <w:marLeft w:val="0"/>
                              <w:marRight w:val="0"/>
                              <w:marTop w:val="0"/>
                              <w:marBottom w:val="0"/>
                              <w:divBdr>
                                <w:top w:val="none" w:sz="0" w:space="0" w:color="auto"/>
                                <w:left w:val="none" w:sz="0" w:space="0" w:color="auto"/>
                                <w:bottom w:val="none" w:sz="0" w:space="0" w:color="auto"/>
                                <w:right w:val="none" w:sz="0" w:space="0" w:color="auto"/>
                              </w:divBdr>
                              <w:divsChild>
                                <w:div w:id="506091918">
                                  <w:marLeft w:val="0"/>
                                  <w:marRight w:val="0"/>
                                  <w:marTop w:val="0"/>
                                  <w:marBottom w:val="0"/>
                                  <w:divBdr>
                                    <w:top w:val="none" w:sz="0" w:space="0" w:color="auto"/>
                                    <w:left w:val="none" w:sz="0" w:space="0" w:color="auto"/>
                                    <w:bottom w:val="none" w:sz="0" w:space="0" w:color="auto"/>
                                    <w:right w:val="none" w:sz="0" w:space="0" w:color="auto"/>
                                  </w:divBdr>
                                  <w:divsChild>
                                    <w:div w:id="1584299808">
                                      <w:marLeft w:val="0"/>
                                      <w:marRight w:val="0"/>
                                      <w:marTop w:val="0"/>
                                      <w:marBottom w:val="0"/>
                                      <w:divBdr>
                                        <w:top w:val="none" w:sz="0" w:space="0" w:color="auto"/>
                                        <w:left w:val="none" w:sz="0" w:space="0" w:color="auto"/>
                                        <w:bottom w:val="none" w:sz="0" w:space="0" w:color="auto"/>
                                        <w:right w:val="none" w:sz="0" w:space="0" w:color="auto"/>
                                      </w:divBdr>
                                      <w:divsChild>
                                        <w:div w:id="1817070833">
                                          <w:marLeft w:val="0"/>
                                          <w:marRight w:val="0"/>
                                          <w:marTop w:val="0"/>
                                          <w:marBottom w:val="0"/>
                                          <w:divBdr>
                                            <w:top w:val="none" w:sz="0" w:space="0" w:color="auto"/>
                                            <w:left w:val="none" w:sz="0" w:space="0" w:color="auto"/>
                                            <w:bottom w:val="none" w:sz="0" w:space="0" w:color="auto"/>
                                            <w:right w:val="none" w:sz="0" w:space="0" w:color="auto"/>
                                          </w:divBdr>
                                          <w:divsChild>
                                            <w:div w:id="315771155">
                                              <w:marLeft w:val="0"/>
                                              <w:marRight w:val="0"/>
                                              <w:marTop w:val="0"/>
                                              <w:marBottom w:val="0"/>
                                              <w:divBdr>
                                                <w:top w:val="none" w:sz="0" w:space="0" w:color="auto"/>
                                                <w:left w:val="none" w:sz="0" w:space="0" w:color="auto"/>
                                                <w:bottom w:val="none" w:sz="0" w:space="0" w:color="auto"/>
                                                <w:right w:val="none" w:sz="0" w:space="0" w:color="auto"/>
                                              </w:divBdr>
                                              <w:divsChild>
                                                <w:div w:id="1640963188">
                                                  <w:marLeft w:val="0"/>
                                                  <w:marRight w:val="0"/>
                                                  <w:marTop w:val="0"/>
                                                  <w:marBottom w:val="0"/>
                                                  <w:divBdr>
                                                    <w:top w:val="none" w:sz="0" w:space="0" w:color="auto"/>
                                                    <w:left w:val="none" w:sz="0" w:space="0" w:color="auto"/>
                                                    <w:bottom w:val="none" w:sz="0" w:space="0" w:color="auto"/>
                                                    <w:right w:val="none" w:sz="0" w:space="0" w:color="auto"/>
                                                  </w:divBdr>
                                                  <w:divsChild>
                                                    <w:div w:id="1606032979">
                                                      <w:marLeft w:val="0"/>
                                                      <w:marRight w:val="0"/>
                                                      <w:marTop w:val="0"/>
                                                      <w:marBottom w:val="0"/>
                                                      <w:divBdr>
                                                        <w:top w:val="none" w:sz="0" w:space="0" w:color="auto"/>
                                                        <w:left w:val="none" w:sz="0" w:space="0" w:color="auto"/>
                                                        <w:bottom w:val="none" w:sz="0" w:space="0" w:color="auto"/>
                                                        <w:right w:val="none" w:sz="0" w:space="0" w:color="auto"/>
                                                      </w:divBdr>
                                                      <w:divsChild>
                                                        <w:div w:id="1373379305">
                                                          <w:marLeft w:val="0"/>
                                                          <w:marRight w:val="0"/>
                                                          <w:marTop w:val="0"/>
                                                          <w:marBottom w:val="0"/>
                                                          <w:divBdr>
                                                            <w:top w:val="none" w:sz="0" w:space="0" w:color="auto"/>
                                                            <w:left w:val="none" w:sz="0" w:space="0" w:color="auto"/>
                                                            <w:bottom w:val="none" w:sz="0" w:space="0" w:color="auto"/>
                                                            <w:right w:val="none" w:sz="0" w:space="0" w:color="auto"/>
                                                          </w:divBdr>
                                                          <w:divsChild>
                                                            <w:div w:id="1422339204">
                                                              <w:marLeft w:val="0"/>
                                                              <w:marRight w:val="150"/>
                                                              <w:marTop w:val="0"/>
                                                              <w:marBottom w:val="150"/>
                                                              <w:divBdr>
                                                                <w:top w:val="none" w:sz="0" w:space="0" w:color="auto"/>
                                                                <w:left w:val="none" w:sz="0" w:space="0" w:color="auto"/>
                                                                <w:bottom w:val="none" w:sz="0" w:space="0" w:color="auto"/>
                                                                <w:right w:val="none" w:sz="0" w:space="0" w:color="auto"/>
                                                              </w:divBdr>
                                                              <w:divsChild>
                                                                <w:div w:id="1215308728">
                                                                  <w:marLeft w:val="0"/>
                                                                  <w:marRight w:val="0"/>
                                                                  <w:marTop w:val="0"/>
                                                                  <w:marBottom w:val="0"/>
                                                                  <w:divBdr>
                                                                    <w:top w:val="none" w:sz="0" w:space="0" w:color="auto"/>
                                                                    <w:left w:val="none" w:sz="0" w:space="0" w:color="auto"/>
                                                                    <w:bottom w:val="none" w:sz="0" w:space="0" w:color="auto"/>
                                                                    <w:right w:val="none" w:sz="0" w:space="0" w:color="auto"/>
                                                                  </w:divBdr>
                                                                  <w:divsChild>
                                                                    <w:div w:id="1167131290">
                                                                      <w:marLeft w:val="0"/>
                                                                      <w:marRight w:val="0"/>
                                                                      <w:marTop w:val="0"/>
                                                                      <w:marBottom w:val="0"/>
                                                                      <w:divBdr>
                                                                        <w:top w:val="none" w:sz="0" w:space="0" w:color="auto"/>
                                                                        <w:left w:val="none" w:sz="0" w:space="0" w:color="auto"/>
                                                                        <w:bottom w:val="none" w:sz="0" w:space="0" w:color="auto"/>
                                                                        <w:right w:val="none" w:sz="0" w:space="0" w:color="auto"/>
                                                                      </w:divBdr>
                                                                      <w:divsChild>
                                                                        <w:div w:id="419301765">
                                                                          <w:marLeft w:val="0"/>
                                                                          <w:marRight w:val="0"/>
                                                                          <w:marTop w:val="0"/>
                                                                          <w:marBottom w:val="0"/>
                                                                          <w:divBdr>
                                                                            <w:top w:val="none" w:sz="0" w:space="0" w:color="auto"/>
                                                                            <w:left w:val="none" w:sz="0" w:space="0" w:color="auto"/>
                                                                            <w:bottom w:val="none" w:sz="0" w:space="0" w:color="auto"/>
                                                                            <w:right w:val="none" w:sz="0" w:space="0" w:color="auto"/>
                                                                          </w:divBdr>
                                                                          <w:divsChild>
                                                                            <w:div w:id="1084642147">
                                                                              <w:marLeft w:val="0"/>
                                                                              <w:marRight w:val="0"/>
                                                                              <w:marTop w:val="0"/>
                                                                              <w:marBottom w:val="0"/>
                                                                              <w:divBdr>
                                                                                <w:top w:val="none" w:sz="0" w:space="0" w:color="auto"/>
                                                                                <w:left w:val="none" w:sz="0" w:space="0" w:color="auto"/>
                                                                                <w:bottom w:val="none" w:sz="0" w:space="0" w:color="auto"/>
                                                                                <w:right w:val="none" w:sz="0" w:space="0" w:color="auto"/>
                                                                              </w:divBdr>
                                                                              <w:divsChild>
                                                                                <w:div w:id="1465198700">
                                                                                  <w:marLeft w:val="0"/>
                                                                                  <w:marRight w:val="0"/>
                                                                                  <w:marTop w:val="0"/>
                                                                                  <w:marBottom w:val="0"/>
                                                                                  <w:divBdr>
                                                                                    <w:top w:val="none" w:sz="0" w:space="0" w:color="auto"/>
                                                                                    <w:left w:val="none" w:sz="0" w:space="0" w:color="auto"/>
                                                                                    <w:bottom w:val="none" w:sz="0" w:space="0" w:color="auto"/>
                                                                                    <w:right w:val="none" w:sz="0" w:space="0" w:color="auto"/>
                                                                                  </w:divBdr>
                                                                                  <w:divsChild>
                                                                                    <w:div w:id="1185900819">
                                                                                      <w:marLeft w:val="0"/>
                                                                                      <w:marRight w:val="0"/>
                                                                                      <w:marTop w:val="0"/>
                                                                                      <w:marBottom w:val="0"/>
                                                                                      <w:divBdr>
                                                                                        <w:top w:val="none" w:sz="0" w:space="0" w:color="auto"/>
                                                                                        <w:left w:val="none" w:sz="0" w:space="0" w:color="auto"/>
                                                                                        <w:bottom w:val="none" w:sz="0" w:space="0" w:color="auto"/>
                                                                                        <w:right w:val="none" w:sz="0" w:space="0" w:color="auto"/>
                                                                                      </w:divBdr>
                                                                                    </w:div>
                                                                                    <w:div w:id="7455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7B421-CAB9-4F66-B3E7-C00BAF8A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Glasgow City Council Education Services</vt:lpstr>
    </vt:vector>
  </TitlesOfParts>
  <Company>Glasgow City Council</Company>
  <LinksUpToDate>false</LinksUpToDate>
  <CharactersWithSpaces>12080</CharactersWithSpaces>
  <SharedDoc>false</SharedDoc>
  <HLinks>
    <vt:vector size="78" baseType="variant">
      <vt:variant>
        <vt:i4>4128893</vt:i4>
      </vt:variant>
      <vt:variant>
        <vt:i4>36</vt:i4>
      </vt:variant>
      <vt:variant>
        <vt:i4>0</vt:i4>
      </vt:variant>
      <vt:variant>
        <vt:i4>5</vt:i4>
      </vt:variant>
      <vt:variant>
        <vt:lpwstr>http://www.gov.scot/Topics/People/Young-People/gettingitright/background/wellbeing/included</vt:lpwstr>
      </vt:variant>
      <vt:variant>
        <vt:lpwstr/>
      </vt:variant>
      <vt:variant>
        <vt:i4>4128869</vt:i4>
      </vt:variant>
      <vt:variant>
        <vt:i4>33</vt:i4>
      </vt:variant>
      <vt:variant>
        <vt:i4>0</vt:i4>
      </vt:variant>
      <vt:variant>
        <vt:i4>5</vt:i4>
      </vt:variant>
      <vt:variant>
        <vt:lpwstr>http://www.gov.scot/Topics/People/Young-People/gettingitright/background/wellbeing/responsible</vt:lpwstr>
      </vt:variant>
      <vt:variant>
        <vt:lpwstr/>
      </vt:variant>
      <vt:variant>
        <vt:i4>5308424</vt:i4>
      </vt:variant>
      <vt:variant>
        <vt:i4>30</vt:i4>
      </vt:variant>
      <vt:variant>
        <vt:i4>0</vt:i4>
      </vt:variant>
      <vt:variant>
        <vt:i4>5</vt:i4>
      </vt:variant>
      <vt:variant>
        <vt:lpwstr>http://www.gov.scot/Topics/People/Young-People/gettingitright/background/wellbeing/respected</vt:lpwstr>
      </vt:variant>
      <vt:variant>
        <vt:lpwstr/>
      </vt:variant>
      <vt:variant>
        <vt:i4>4587537</vt:i4>
      </vt:variant>
      <vt:variant>
        <vt:i4>27</vt:i4>
      </vt:variant>
      <vt:variant>
        <vt:i4>0</vt:i4>
      </vt:variant>
      <vt:variant>
        <vt:i4>5</vt:i4>
      </vt:variant>
      <vt:variant>
        <vt:lpwstr>http://www.gov.scot/Topics/People/Young-People/gettingitright/background/wellbeing/active</vt:lpwstr>
      </vt:variant>
      <vt:variant>
        <vt:lpwstr/>
      </vt:variant>
      <vt:variant>
        <vt:i4>2687080</vt:i4>
      </vt:variant>
      <vt:variant>
        <vt:i4>24</vt:i4>
      </vt:variant>
      <vt:variant>
        <vt:i4>0</vt:i4>
      </vt:variant>
      <vt:variant>
        <vt:i4>5</vt:i4>
      </vt:variant>
      <vt:variant>
        <vt:lpwstr>http://www.gov.scot/Topics/People/Young-People/gettingitright/background/wellbeing/nurtured</vt:lpwstr>
      </vt:variant>
      <vt:variant>
        <vt:lpwstr/>
      </vt:variant>
      <vt:variant>
        <vt:i4>4653065</vt:i4>
      </vt:variant>
      <vt:variant>
        <vt:i4>21</vt:i4>
      </vt:variant>
      <vt:variant>
        <vt:i4>0</vt:i4>
      </vt:variant>
      <vt:variant>
        <vt:i4>5</vt:i4>
      </vt:variant>
      <vt:variant>
        <vt:lpwstr>http://www.gov.scot/Topics/People/Young-People/gettingitright/background/wellbeing/achieving</vt:lpwstr>
      </vt:variant>
      <vt:variant>
        <vt:lpwstr/>
      </vt:variant>
      <vt:variant>
        <vt:i4>2162810</vt:i4>
      </vt:variant>
      <vt:variant>
        <vt:i4>18</vt:i4>
      </vt:variant>
      <vt:variant>
        <vt:i4>0</vt:i4>
      </vt:variant>
      <vt:variant>
        <vt:i4>5</vt:i4>
      </vt:variant>
      <vt:variant>
        <vt:lpwstr>http://www.gov.scot/Topics/People/Young-People/gettingitright/background/wellbeing/healthy</vt:lpwstr>
      </vt:variant>
      <vt:variant>
        <vt:lpwstr/>
      </vt:variant>
      <vt:variant>
        <vt:i4>3145850</vt:i4>
      </vt:variant>
      <vt:variant>
        <vt:i4>15</vt:i4>
      </vt:variant>
      <vt:variant>
        <vt:i4>0</vt:i4>
      </vt:variant>
      <vt:variant>
        <vt:i4>5</vt:i4>
      </vt:variant>
      <vt:variant>
        <vt:lpwstr>http://www.gov.scot/Topics/People/Young-People/gettingitright/background/wellbeing/safe</vt:lpwstr>
      </vt:variant>
      <vt:variant>
        <vt:lpwstr/>
      </vt:variant>
      <vt:variant>
        <vt:i4>4128893</vt:i4>
      </vt:variant>
      <vt:variant>
        <vt:i4>12</vt:i4>
      </vt:variant>
      <vt:variant>
        <vt:i4>0</vt:i4>
      </vt:variant>
      <vt:variant>
        <vt:i4>5</vt:i4>
      </vt:variant>
      <vt:variant>
        <vt:lpwstr>http://www.gov.scot/Topics/People/Young-People/gettingitright/background/wellbeing/included</vt:lpwstr>
      </vt:variant>
      <vt:variant>
        <vt:lpwstr/>
      </vt:variant>
      <vt:variant>
        <vt:i4>4128869</vt:i4>
      </vt:variant>
      <vt:variant>
        <vt:i4>9</vt:i4>
      </vt:variant>
      <vt:variant>
        <vt:i4>0</vt:i4>
      </vt:variant>
      <vt:variant>
        <vt:i4>5</vt:i4>
      </vt:variant>
      <vt:variant>
        <vt:lpwstr>http://www.gov.scot/Topics/People/Young-People/gettingitright/background/wellbeing/responsible</vt:lpwstr>
      </vt:variant>
      <vt:variant>
        <vt:lpwstr/>
      </vt:variant>
      <vt:variant>
        <vt:i4>4653065</vt:i4>
      </vt:variant>
      <vt:variant>
        <vt:i4>6</vt:i4>
      </vt:variant>
      <vt:variant>
        <vt:i4>0</vt:i4>
      </vt:variant>
      <vt:variant>
        <vt:i4>5</vt:i4>
      </vt:variant>
      <vt:variant>
        <vt:lpwstr>http://www.gov.scot/Topics/People/Young-People/gettingitright/background/wellbeing/achieving</vt:lpwstr>
      </vt:variant>
      <vt:variant>
        <vt:lpwstr/>
      </vt:variant>
      <vt:variant>
        <vt:i4>4653065</vt:i4>
      </vt:variant>
      <vt:variant>
        <vt:i4>3</vt:i4>
      </vt:variant>
      <vt:variant>
        <vt:i4>0</vt:i4>
      </vt:variant>
      <vt:variant>
        <vt:i4>5</vt:i4>
      </vt:variant>
      <vt:variant>
        <vt:lpwstr>http://www.gov.scot/Topics/People/Young-People/gettingitright/background/wellbeing/achieving</vt:lpwstr>
      </vt:variant>
      <vt:variant>
        <vt:lpwstr/>
      </vt:variant>
      <vt:variant>
        <vt:i4>4653065</vt:i4>
      </vt:variant>
      <vt:variant>
        <vt:i4>0</vt:i4>
      </vt:variant>
      <vt:variant>
        <vt:i4>0</vt:i4>
      </vt:variant>
      <vt:variant>
        <vt:i4>5</vt:i4>
      </vt:variant>
      <vt:variant>
        <vt:lpwstr>http://www.gov.scot/Topics/People/Young-People/gettingitright/background/wellbeing/achieving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Glasgow City Council Education Services</dc:title>
  <dc:creator>Alan Orr</dc:creator>
  <cp:lastModifiedBy>tayloj22</cp:lastModifiedBy>
  <cp:revision>16</cp:revision>
  <cp:lastPrinted>2018-09-12T17:07:00Z</cp:lastPrinted>
  <dcterms:created xsi:type="dcterms:W3CDTF">2018-09-09T17:07:00Z</dcterms:created>
  <dcterms:modified xsi:type="dcterms:W3CDTF">2018-09-12T17:18:00Z</dcterms:modified>
</cp:coreProperties>
</file>